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C8D1" w14:textId="27E4EEE5" w:rsidR="00A267E9" w:rsidRDefault="00E721FF">
      <w:pPr>
        <w:spacing w:after="0" w:line="259" w:lineRule="auto"/>
        <w:ind w:left="0" w:right="652" w:firstLine="0"/>
        <w:jc w:val="center"/>
      </w:pPr>
      <w:r>
        <w:rPr>
          <w:b/>
          <w:sz w:val="28"/>
        </w:rPr>
        <w:t xml:space="preserve"> </w:t>
      </w:r>
    </w:p>
    <w:p w14:paraId="022BDE2F" w14:textId="77777777" w:rsidR="00A267E9" w:rsidRDefault="00E721FF">
      <w:pPr>
        <w:spacing w:after="0" w:line="259" w:lineRule="auto"/>
        <w:ind w:left="0" w:right="652" w:firstLine="0"/>
        <w:jc w:val="center"/>
      </w:pPr>
      <w:r>
        <w:rPr>
          <w:b/>
          <w:sz w:val="28"/>
        </w:rPr>
        <w:t xml:space="preserve"> </w:t>
      </w:r>
    </w:p>
    <w:p w14:paraId="67F7660C" w14:textId="48D61A83" w:rsidR="00A267E9" w:rsidRDefault="00EA4913">
      <w:pPr>
        <w:spacing w:after="0" w:line="259" w:lineRule="auto"/>
        <w:ind w:left="0" w:right="652" w:firstLine="0"/>
        <w:jc w:val="center"/>
      </w:pPr>
      <w:bookmarkStart w:id="0" w:name="_GoBack"/>
      <w:r>
        <w:rPr>
          <w:b/>
          <w:noProof/>
          <w:sz w:val="28"/>
        </w:rPr>
        <w:drawing>
          <wp:inline distT="0" distB="0" distL="0" distR="0" wp14:anchorId="780CE488" wp14:editId="6D0E626F">
            <wp:extent cx="7560945" cy="10686415"/>
            <wp:effectExtent l="0" t="635" r="1270" b="1270"/>
            <wp:docPr id="1" name="Рисунок 1" descr="C:\Users\Teacher_19\Documents\Scan\Настольный 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_19\Documents\Scan\Настольный тенн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21FF">
        <w:rPr>
          <w:b/>
          <w:sz w:val="28"/>
        </w:rPr>
        <w:t xml:space="preserve"> </w:t>
      </w:r>
    </w:p>
    <w:p w14:paraId="364CBDE9" w14:textId="04C3400D" w:rsidR="00A267E9" w:rsidRDefault="00A267E9">
      <w:pPr>
        <w:spacing w:after="0" w:line="259" w:lineRule="auto"/>
        <w:ind w:left="0" w:right="941" w:firstLine="0"/>
        <w:jc w:val="center"/>
      </w:pPr>
    </w:p>
    <w:p w14:paraId="391E5210" w14:textId="77777777" w:rsidR="00A267E9" w:rsidRDefault="00E721FF">
      <w:pPr>
        <w:spacing w:after="137" w:line="259" w:lineRule="auto"/>
        <w:ind w:left="0" w:right="946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B3EEF0D" w14:textId="77777777" w:rsidR="00A267E9" w:rsidRDefault="00E721FF">
      <w:pPr>
        <w:spacing w:after="34"/>
        <w:ind w:left="1866" w:right="2775"/>
        <w:jc w:val="center"/>
      </w:pPr>
      <w:r>
        <w:rPr>
          <w:b/>
        </w:rPr>
        <w:t xml:space="preserve">Пояснительная записка </w:t>
      </w:r>
    </w:p>
    <w:p w14:paraId="1865AB41" w14:textId="77777777" w:rsidR="00A267E9" w:rsidRDefault="00E721FF">
      <w:pPr>
        <w:spacing w:after="0" w:line="259" w:lineRule="auto"/>
        <w:ind w:left="3836" w:right="0" w:firstLine="0"/>
      </w:pPr>
      <w:r>
        <w:rPr>
          <w:b/>
        </w:rPr>
        <w:t xml:space="preserve"> </w:t>
      </w:r>
    </w:p>
    <w:p w14:paraId="0F6794D0" w14:textId="35A8057D" w:rsidR="00A267E9" w:rsidRDefault="00E721FF">
      <w:pPr>
        <w:spacing w:after="10"/>
        <w:ind w:left="-15" w:right="694" w:firstLine="557"/>
      </w:pPr>
      <w:r>
        <w:rPr>
          <w:sz w:val="22"/>
        </w:rPr>
        <w:t xml:space="preserve">Программа по виду спорта «Настольный теннис» предназначена для проведения спортивных секций в системе внеурочной деятельности в общеобразовательных и начальных профессиональных 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спорту. Авторы Г.В. </w:t>
      </w:r>
      <w:proofErr w:type="spellStart"/>
      <w:r>
        <w:rPr>
          <w:sz w:val="22"/>
        </w:rPr>
        <w:t>Барчукова</w:t>
      </w:r>
      <w:proofErr w:type="spellEnd"/>
      <w:r>
        <w:rPr>
          <w:sz w:val="22"/>
        </w:rPr>
        <w:t xml:space="preserve">, В.А. Воробьёв, О.В. </w:t>
      </w:r>
      <w:proofErr w:type="spellStart"/>
      <w:r>
        <w:rPr>
          <w:sz w:val="22"/>
        </w:rPr>
        <w:t>Матыцин</w:t>
      </w:r>
      <w:proofErr w:type="spellEnd"/>
      <w:r>
        <w:rPr>
          <w:sz w:val="22"/>
        </w:rPr>
        <w:t xml:space="preserve">  (этапы спортивного совершенствования), 2012г.  Программа была  адаптирована к условиям работы в рамках общеобразовательного учреждения, дополнительного образования детей. В программе представлены цели и задачи работы секции,  содержание материала по основным темам учебного курса: технической; тактической, физической, теоретической, распределение времени на перечисленные компоненты в течение учебного года.</w:t>
      </w:r>
      <w:r>
        <w:rPr>
          <w:b/>
          <w:sz w:val="22"/>
        </w:rPr>
        <w:t xml:space="preserve">  </w:t>
      </w:r>
    </w:p>
    <w:p w14:paraId="13C4ABE2" w14:textId="5F782A08" w:rsidR="00A267E9" w:rsidRDefault="00E721FF">
      <w:pPr>
        <w:spacing w:after="10"/>
        <w:ind w:left="-15" w:right="694" w:firstLine="557"/>
      </w:pPr>
      <w:r>
        <w:rPr>
          <w:sz w:val="22"/>
        </w:rPr>
        <w:t xml:space="preserve">Отличительные особенности данной внеурочной  образовательной программы заключается в самой природе учреждения внеурочного образования – это: добровольность, заинтересованность учащихся в получении знаний, а также возможность занятий для детей с различным уровнем начальной физической подготовленности, отсутствие конкурсного отбора для поступления в объединение. Дети сами выбирают свой вид спорта и выполняют все, что требуется для его освоения. При этом если в спортивных школах основной целью является спортивный результат, то на занятиях, большое внимание уделяется комфортному психологическому климату в коллективе, адаптации воспитанников с различным уровнем физической подготовки, а также развитию навыков самостоятельных занятий спортом, формированию потребности в движении. </w:t>
      </w:r>
    </w:p>
    <w:p w14:paraId="7B02B90A" w14:textId="77777777" w:rsidR="00A267E9" w:rsidRDefault="00E721FF">
      <w:pPr>
        <w:spacing w:after="10"/>
        <w:ind w:left="-15" w:right="694" w:firstLine="557"/>
      </w:pPr>
      <w:r>
        <w:rPr>
          <w:sz w:val="22"/>
        </w:rPr>
        <w:t xml:space="preserve">Рабочая программа по виду спорта «Настольный теннис», (далее – Программа), разработана на основе Федеральных государственных требований к минимуму содержания, структуре, условиям реализации дополнительных общеобразовательных программ в области физической культуры и спорта с учетом Федеральных стандартов спортивной подготовки по виду спорта «Настольный теннис» и к срокам обучения по этим программам (утверждены приказом Минспорта РФ от 18 июня 2013 года № 399), а также следующих нормативных документов: </w:t>
      </w:r>
    </w:p>
    <w:p w14:paraId="3281C0D3" w14:textId="77777777" w:rsidR="00A267E9" w:rsidRDefault="00E721FF">
      <w:pPr>
        <w:spacing w:after="17" w:line="259" w:lineRule="auto"/>
        <w:ind w:left="0" w:right="0" w:firstLine="0"/>
      </w:pPr>
      <w:r>
        <w:rPr>
          <w:sz w:val="22"/>
        </w:rPr>
        <w:t xml:space="preserve"> </w:t>
      </w:r>
    </w:p>
    <w:p w14:paraId="36CF32CC" w14:textId="77777777" w:rsidR="00A267E9" w:rsidRDefault="00E721FF">
      <w:pPr>
        <w:numPr>
          <w:ilvl w:val="0"/>
          <w:numId w:val="1"/>
        </w:numPr>
        <w:spacing w:after="19" w:line="259" w:lineRule="auto"/>
        <w:ind w:right="694" w:firstLine="557"/>
      </w:pPr>
      <w:r>
        <w:rPr>
          <w:sz w:val="22"/>
        </w:rPr>
        <w:t xml:space="preserve">Федеральный закон от 29 декабря 2012 года № 273-ФЗ «Об образовании в Российской      Федерации»; </w:t>
      </w:r>
    </w:p>
    <w:p w14:paraId="45DC9546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Концепция развития дополнительного образования детей (Распоряжение Правительства Российской </w:t>
      </w:r>
    </w:p>
    <w:p w14:paraId="3A577E1D" w14:textId="77777777" w:rsidR="00A267E9" w:rsidRDefault="00E721FF">
      <w:pPr>
        <w:spacing w:after="10"/>
        <w:ind w:left="-15" w:right="694" w:firstLine="0"/>
      </w:pPr>
      <w:r>
        <w:rPr>
          <w:sz w:val="22"/>
        </w:rPr>
        <w:t xml:space="preserve">Федерации от 4 сентября 2014 года № 1726-р); </w:t>
      </w:r>
    </w:p>
    <w:p w14:paraId="498DF6A7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Приказ Минобрнауки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63C2F85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Приказ Минспорта России от 27.12.2013 №1125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спорта"; </w:t>
      </w:r>
    </w:p>
    <w:p w14:paraId="2DF7ECC4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Приказ Минспорта России от 12.09.2013 №730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программам"; </w:t>
      </w:r>
    </w:p>
    <w:p w14:paraId="1B42E0D0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Приказ Минспорта России от 12.09.2013 №731"Об утверждении Порядка приема на обучение по дополнительным предпрофессиональным программам в области физической культуры и спорта"; </w:t>
      </w:r>
    </w:p>
    <w:p w14:paraId="6FB75B95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Федеральные стандарты спортивной подготовки по виду спорта настольный теннис Приказ №399 от 18 июня 2013 г.; </w:t>
      </w:r>
    </w:p>
    <w:p w14:paraId="68416308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СанПиН 2.4.4.3172-14, утвержденные </w:t>
      </w:r>
    </w:p>
    <w:p w14:paraId="2F810625" w14:textId="77777777" w:rsidR="00A267E9" w:rsidRDefault="00E721FF">
      <w:pPr>
        <w:spacing w:after="10"/>
        <w:ind w:left="-15" w:right="694" w:firstLine="0"/>
      </w:pPr>
      <w:r>
        <w:rPr>
          <w:sz w:val="22"/>
        </w:rPr>
        <w:t xml:space="preserve">Постановлением Главного государственного санитарного врача Российской Федерации от 4 июля 2014 года №41; </w:t>
      </w:r>
    </w:p>
    <w:p w14:paraId="03D583ED" w14:textId="77777777" w:rsidR="00A267E9" w:rsidRDefault="00E721FF">
      <w:pPr>
        <w:numPr>
          <w:ilvl w:val="0"/>
          <w:numId w:val="1"/>
        </w:numPr>
        <w:spacing w:after="10"/>
        <w:ind w:right="694" w:firstLine="557"/>
      </w:pPr>
      <w:r>
        <w:rPr>
          <w:sz w:val="22"/>
        </w:rPr>
        <w:t xml:space="preserve">Методических рекомендаций  по организации спортивной подготовки в Российской Федерации  (утверждены приказом Минспорта России от 24 октября 2012 г. N 325). </w:t>
      </w:r>
    </w:p>
    <w:p w14:paraId="3132BD57" w14:textId="77777777" w:rsidR="00A267E9" w:rsidRDefault="00E721FF">
      <w:pPr>
        <w:spacing w:after="39" w:line="259" w:lineRule="auto"/>
        <w:ind w:left="0" w:right="0" w:firstLine="0"/>
      </w:pPr>
      <w:r>
        <w:rPr>
          <w:sz w:val="22"/>
        </w:rPr>
        <w:t xml:space="preserve"> </w:t>
      </w:r>
    </w:p>
    <w:p w14:paraId="02968CD3" w14:textId="77777777" w:rsidR="00A267E9" w:rsidRDefault="00E721FF">
      <w:pPr>
        <w:ind w:left="-3" w:right="714" w:firstLine="567"/>
      </w:pPr>
      <w:r>
        <w:t xml:space="preserve">В основу  программы  положены нормативные требования ФГОС по физической и </w:t>
      </w:r>
      <w:proofErr w:type="spellStart"/>
      <w:r>
        <w:t>техникотактической</w:t>
      </w:r>
      <w:proofErr w:type="spellEnd"/>
      <w:r>
        <w:t xml:space="preserve"> подготовке, современные методические разработки  по   настольному   теннису. Данная программа  раскрывает учебно-методическую и технико-тактическую части игры в  настольный теннис с учетом новых правил игры до 11 очков 2002 года. В программе представлены цели и задачи работы секции,  содержание материала по основным темам учебного курса. </w:t>
      </w:r>
    </w:p>
    <w:p w14:paraId="64A52270" w14:textId="77777777" w:rsidR="00A267E9" w:rsidRDefault="00E721FF">
      <w:pPr>
        <w:ind w:left="7" w:right="714"/>
      </w:pPr>
      <w:r>
        <w:t xml:space="preserve">         Образовательная программа “Настольный теннис” имеет</w:t>
      </w:r>
      <w:r>
        <w:rPr>
          <w:b/>
        </w:rPr>
        <w:t xml:space="preserve"> </w:t>
      </w:r>
      <w:r>
        <w:rPr>
          <w:b/>
          <w:u w:val="single" w:color="000000"/>
        </w:rPr>
        <w:t>физкультурно-спортивную</w:t>
      </w:r>
      <w:r>
        <w:rPr>
          <w:b/>
        </w:rPr>
        <w:t xml:space="preserve"> </w:t>
      </w:r>
      <w:r>
        <w:rPr>
          <w:b/>
          <w:u w:val="single" w:color="000000"/>
        </w:rPr>
        <w:t>направленность</w:t>
      </w:r>
      <w:r>
        <w:rPr>
          <w:i/>
        </w:rPr>
        <w:t xml:space="preserve">, </w:t>
      </w:r>
      <w:r>
        <w:t xml:space="preserve">по уровню освоения программа </w:t>
      </w:r>
      <w:r>
        <w:rPr>
          <w:i/>
          <w:u w:val="single" w:color="000000"/>
        </w:rPr>
        <w:t>углублённая</w:t>
      </w:r>
      <w:r>
        <w:t xml:space="preserve"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 </w:t>
      </w:r>
    </w:p>
    <w:p w14:paraId="2E270DD7" w14:textId="77777777" w:rsidR="00A267E9" w:rsidRDefault="00E721FF">
      <w:pPr>
        <w:spacing w:after="14"/>
        <w:ind w:left="-3" w:right="1072" w:firstLine="557"/>
        <w:jc w:val="both"/>
      </w:pPr>
      <w:r>
        <w:rPr>
          <w:b/>
        </w:rPr>
        <w:t>Новизна:</w:t>
      </w:r>
      <w:r>
        <w:t xml:space="preserve">  программы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 очень популярным среди школьников и молодёжи, являясь увлекательной спортивной игрой,  представляющей собой  эффективное  средство  физического  воспитания и всестороннего физического развития. </w:t>
      </w:r>
    </w:p>
    <w:p w14:paraId="2B4AB1D8" w14:textId="77777777" w:rsidR="00A267E9" w:rsidRDefault="00E721FF">
      <w:pPr>
        <w:ind w:left="-3" w:right="714" w:firstLine="567"/>
      </w:pPr>
      <w:r>
        <w:rPr>
          <w:b/>
        </w:rPr>
        <w:t xml:space="preserve">Актуальность программы: </w:t>
      </w:r>
      <w: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  <w:r>
        <w:rPr>
          <w:b/>
        </w:rPr>
        <w:t xml:space="preserve"> </w:t>
      </w:r>
    </w:p>
    <w:p w14:paraId="6B9582E8" w14:textId="77777777" w:rsidR="00A267E9" w:rsidRDefault="00E721FF">
      <w:pPr>
        <w:ind w:left="-3" w:right="714" w:firstLine="567"/>
      </w:pPr>
      <w:r>
        <w:t xml:space="preserve">Выбор спортивной игры – настольный теннис - 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 </w:t>
      </w:r>
    </w:p>
    <w:p w14:paraId="61CBFD82" w14:textId="77777777" w:rsidR="00A267E9" w:rsidRDefault="00E721FF">
      <w:pPr>
        <w:ind w:left="-3" w:right="714" w:firstLine="567"/>
      </w:pPr>
      <w:r>
        <w:t xml:space="preserve"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</w:t>
      </w:r>
    </w:p>
    <w:p w14:paraId="69C94E8C" w14:textId="77777777" w:rsidR="00A267E9" w:rsidRDefault="00E721FF">
      <w:pPr>
        <w:ind w:left="-3" w:right="714" w:firstLine="567"/>
      </w:pPr>
      <w: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 </w:t>
      </w:r>
    </w:p>
    <w:p w14:paraId="6AD74765" w14:textId="77777777" w:rsidR="00A267E9" w:rsidRDefault="00E721FF">
      <w:pPr>
        <w:ind w:left="-3" w:right="714" w:firstLine="567"/>
      </w:pPr>
      <w: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 </w:t>
      </w:r>
    </w:p>
    <w:p w14:paraId="5FDAD52A" w14:textId="77777777" w:rsidR="00A267E9" w:rsidRDefault="00E721FF">
      <w:pPr>
        <w:ind w:left="-3" w:right="714" w:firstLine="567"/>
      </w:pPr>
      <w:r>
        <w:t xml:space="preserve">Эти особенности настольного тенниса  создают благоприятные условия для воспитания у </w:t>
      </w:r>
      <w:proofErr w:type="gramStart"/>
      <w:r>
        <w:t>обучающихся</w:t>
      </w:r>
      <w:proofErr w:type="gramEnd"/>
      <w: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 </w:t>
      </w:r>
    </w:p>
    <w:p w14:paraId="6930A69D" w14:textId="77777777" w:rsidR="00A267E9" w:rsidRDefault="00E721FF">
      <w:pPr>
        <w:ind w:left="-3" w:right="714" w:firstLine="567"/>
      </w:pPr>
      <w:r>
        <w:t xml:space="preserve"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</w:t>
      </w:r>
    </w:p>
    <w:p w14:paraId="0A74C6A1" w14:textId="77777777" w:rsidR="00A267E9" w:rsidRDefault="00E721FF">
      <w:pPr>
        <w:ind w:left="-3" w:right="714" w:firstLine="567"/>
      </w:pPr>
      <w: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«Настольный теннис», направленная на удовлетворение потребностей в движении, оздоровлении и поддержании функциональности организма. </w:t>
      </w:r>
      <w:r>
        <w:tab/>
        <w:t xml:space="preserve"> </w:t>
      </w:r>
    </w:p>
    <w:p w14:paraId="3CF4D00D" w14:textId="77777777" w:rsidR="00A267E9" w:rsidRDefault="00E721FF">
      <w:pPr>
        <w:ind w:left="-3" w:right="714" w:firstLine="567"/>
      </w:pPr>
      <w:r>
        <w:rPr>
          <w:b/>
        </w:rPr>
        <w:t>Педагогическая целесообразность</w:t>
      </w:r>
      <w:r>
        <w:rPr>
          <w:i/>
        </w:rPr>
        <w:t xml:space="preserve"> - </w:t>
      </w:r>
      <w:r>
        <w:t xml:space="preserve"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</w:t>
      </w:r>
    </w:p>
    <w:p w14:paraId="16DE5A18" w14:textId="77777777" w:rsidR="00A267E9" w:rsidRDefault="00E721FF">
      <w:pPr>
        <w:ind w:left="-3" w:right="714" w:firstLine="567"/>
      </w:pPr>
      <w:r>
        <w:rPr>
          <w:b/>
        </w:rPr>
        <w:t xml:space="preserve">Цель программы: </w:t>
      </w:r>
      <w: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  <w:r>
        <w:rPr>
          <w:b/>
        </w:rPr>
        <w:t xml:space="preserve"> </w:t>
      </w:r>
    </w:p>
    <w:p w14:paraId="6B32F640" w14:textId="77777777" w:rsidR="00A267E9" w:rsidRDefault="00E721FF">
      <w:pPr>
        <w:spacing w:after="24" w:line="259" w:lineRule="auto"/>
        <w:ind w:left="567" w:right="0" w:firstLine="0"/>
      </w:pPr>
      <w:r>
        <w:rPr>
          <w:b/>
        </w:rPr>
        <w:t xml:space="preserve"> </w:t>
      </w:r>
    </w:p>
    <w:p w14:paraId="1D1DE38C" w14:textId="77777777" w:rsidR="00A267E9" w:rsidRDefault="00E721FF">
      <w:pPr>
        <w:spacing w:after="5" w:line="259" w:lineRule="auto"/>
        <w:ind w:left="577" w:right="0"/>
      </w:pPr>
      <w:r>
        <w:rPr>
          <w:b/>
        </w:rPr>
        <w:t xml:space="preserve">Задачи: </w:t>
      </w:r>
    </w:p>
    <w:p w14:paraId="1EAF33B9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 Обучающие: </w:t>
      </w:r>
    </w:p>
    <w:p w14:paraId="42600D15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дать необходимые дополнительные знания в области раздела физической культуры и спорта – спортивные игры (настольный теннис);  </w:t>
      </w:r>
    </w:p>
    <w:p w14:paraId="79E2C667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научить правильно регулировать свою физическую нагрузку;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обучить учащихся технике и тактике настольного тенниса. </w:t>
      </w:r>
    </w:p>
    <w:p w14:paraId="0BE24D37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Развивающие: </w:t>
      </w:r>
    </w:p>
    <w:p w14:paraId="03B8EAC3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развить координацию движений и основные физические качества: силу, ловкость, быстроту реакции; </w:t>
      </w:r>
    </w:p>
    <w:p w14:paraId="6812DBA8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развивать двигательные способности посредством игры в теннис; </w:t>
      </w:r>
    </w:p>
    <w:p w14:paraId="3681AB4D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формировать навыки самостоятельных занятий физическими упражнениями во время игрового досуга; </w:t>
      </w:r>
      <w:r>
        <w:rPr>
          <w:b/>
        </w:rPr>
        <w:t xml:space="preserve">Воспитательные: </w:t>
      </w:r>
    </w:p>
    <w:p w14:paraId="279578B3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способствовать развитию социальной активности обучающихся: воспитывать чувство самостоятельности, ответственности;  </w:t>
      </w:r>
    </w:p>
    <w:p w14:paraId="2C4428B2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воспитывать коммуникабельность, коллективизм, взаимопомощь и взаимовыручку, сохраняя свою индивидуальность; </w:t>
      </w:r>
    </w:p>
    <w:p w14:paraId="4DD9FAF2" w14:textId="77777777" w:rsidR="00A267E9" w:rsidRDefault="00E721FF">
      <w:pPr>
        <w:numPr>
          <w:ilvl w:val="0"/>
          <w:numId w:val="2"/>
        </w:numPr>
        <w:ind w:right="714" w:hanging="360"/>
      </w:pPr>
      <w:r>
        <w:t xml:space="preserve">пропаганда здорового образа жизни, которая ведет к снижению  преступности среди подростков, а также профилактика  наркозависимости, табакокурения и алкоголизма; </w:t>
      </w:r>
    </w:p>
    <w:p w14:paraId="3E7CFE4A" w14:textId="77777777" w:rsidR="00A267E9" w:rsidRDefault="00E721FF">
      <w:pPr>
        <w:spacing w:after="30" w:line="259" w:lineRule="auto"/>
        <w:ind w:left="0" w:right="0" w:firstLine="0"/>
      </w:pPr>
      <w:r>
        <w:t xml:space="preserve"> </w:t>
      </w:r>
    </w:p>
    <w:p w14:paraId="5C3437B2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Методы обучения: </w:t>
      </w:r>
    </w:p>
    <w:p w14:paraId="5A498732" w14:textId="77777777" w:rsidR="00A267E9" w:rsidRDefault="00E721FF">
      <w:pPr>
        <w:spacing w:after="0" w:line="259" w:lineRule="auto"/>
        <w:ind w:left="720" w:right="0" w:firstLine="0"/>
      </w:pPr>
      <w:r>
        <w:rPr>
          <w:sz w:val="28"/>
        </w:rPr>
        <w:t xml:space="preserve"> </w:t>
      </w:r>
    </w:p>
    <w:p w14:paraId="51D479B5" w14:textId="77777777" w:rsidR="00A267E9" w:rsidRDefault="00E721FF">
      <w:pPr>
        <w:numPr>
          <w:ilvl w:val="1"/>
          <w:numId w:val="2"/>
        </w:numPr>
        <w:ind w:right="714" w:firstLine="567"/>
      </w:pPr>
      <w:r>
        <w:rPr>
          <w:i/>
        </w:rPr>
        <w:t>Словесные методы</w:t>
      </w:r>
      <w:r>
        <w:t xml:space="preserve"> – методы, направленные на обращение к сознанию детей, помогают осмысленно поставить перед ребенком двигательную задачу, раскрывает содержание и структуру движения (объяснения, пояснения, указания, подача команд, сигналов, вопросы, словесные инструкции и др.). </w:t>
      </w:r>
    </w:p>
    <w:p w14:paraId="5F4DE7D9" w14:textId="77777777" w:rsidR="00A267E9" w:rsidRDefault="00E721FF">
      <w:pPr>
        <w:numPr>
          <w:ilvl w:val="1"/>
          <w:numId w:val="2"/>
        </w:numPr>
        <w:spacing w:after="14"/>
        <w:ind w:right="714" w:firstLine="567"/>
      </w:pPr>
      <w:r>
        <w:rPr>
          <w:i/>
        </w:rPr>
        <w:t xml:space="preserve">Наглядные методы – </w:t>
      </w:r>
      <w:r>
        <w:t>методы, направленные на</w:t>
      </w:r>
      <w:r>
        <w:rPr>
          <w:b/>
          <w:i/>
        </w:rPr>
        <w:t xml:space="preserve"> </w:t>
      </w:r>
      <w:r>
        <w:t xml:space="preserve">создание  зрительных представлений о движении - (наглядно-зрительные приемы,  показ физических упражнений, использование наглядных пособий и др.).  </w:t>
      </w:r>
    </w:p>
    <w:p w14:paraId="4AC45A88" w14:textId="77777777" w:rsidR="00A267E9" w:rsidRDefault="00E721FF">
      <w:pPr>
        <w:numPr>
          <w:ilvl w:val="1"/>
          <w:numId w:val="2"/>
        </w:numPr>
        <w:ind w:right="714" w:firstLine="567"/>
      </w:pPr>
      <w:r>
        <w:rPr>
          <w:i/>
        </w:rPr>
        <w:t xml:space="preserve">Практические методы – </w:t>
      </w:r>
      <w:r>
        <w:t xml:space="preserve">методы, закрепляющие на практике знания, умения и навыки основных движений (повторение упражнений без изменения и с изменениями, проведение упражнений в игровой форме, проведение упражнений в соревновательной форме и др.). </w:t>
      </w:r>
    </w:p>
    <w:p w14:paraId="69D1E00E" w14:textId="77777777" w:rsidR="00A267E9" w:rsidRDefault="00E721FF">
      <w:pPr>
        <w:numPr>
          <w:ilvl w:val="1"/>
          <w:numId w:val="2"/>
        </w:numPr>
        <w:ind w:right="714" w:firstLine="567"/>
      </w:pPr>
      <w:r>
        <w:rPr>
          <w:i/>
        </w:rPr>
        <w:t>Игровые методы –</w:t>
      </w:r>
      <w:r>
        <w:t xml:space="preserve"> методы, активизирующие  внимание, улучшающие эмоциональное состояние воспитанников. Дети забывают об усталости, продолжают заниматься с желанием и интересом. Овладевая техникой игры в настольный теннис. </w:t>
      </w:r>
    </w:p>
    <w:p w14:paraId="338D7252" w14:textId="77777777" w:rsidR="00A267E9" w:rsidRDefault="00E721FF">
      <w:pPr>
        <w:spacing w:after="31" w:line="259" w:lineRule="auto"/>
        <w:ind w:left="0" w:right="0" w:firstLine="0"/>
      </w:pPr>
      <w:r>
        <w:t xml:space="preserve"> </w:t>
      </w:r>
    </w:p>
    <w:p w14:paraId="54678995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Принципы реализации программы. </w:t>
      </w:r>
    </w:p>
    <w:p w14:paraId="2315F225" w14:textId="77777777" w:rsidR="00A267E9" w:rsidRDefault="00E721FF">
      <w:pPr>
        <w:spacing w:after="22" w:line="259" w:lineRule="auto"/>
        <w:ind w:left="0" w:right="0" w:firstLine="0"/>
      </w:pPr>
      <w:r>
        <w:t xml:space="preserve"> </w:t>
      </w:r>
    </w:p>
    <w:p w14:paraId="1BF74731" w14:textId="77777777" w:rsidR="00A267E9" w:rsidRDefault="00E721FF">
      <w:pPr>
        <w:ind w:left="577" w:right="714"/>
      </w:pPr>
      <w:r>
        <w:rPr>
          <w:i/>
        </w:rPr>
        <w:t>-Принцип систематичности</w:t>
      </w:r>
      <w:r>
        <w:t xml:space="preserve"> – суть принципа раскрывается в чередовании нагрузки и отдыха; </w:t>
      </w:r>
    </w:p>
    <w:p w14:paraId="7872DCCB" w14:textId="77777777" w:rsidR="00A267E9" w:rsidRDefault="00E721FF">
      <w:pPr>
        <w:ind w:left="-3" w:right="714" w:firstLine="567"/>
      </w:pPr>
      <w:r>
        <w:rPr>
          <w:i/>
        </w:rPr>
        <w:t>-Принцип индивидуальности</w:t>
      </w:r>
      <w:r>
        <w:t xml:space="preserve"> – предполагает учет индивидуальных особенностей каждого ребенка; </w:t>
      </w:r>
    </w:p>
    <w:p w14:paraId="698D4836" w14:textId="77777777" w:rsidR="00A267E9" w:rsidRDefault="00E721FF">
      <w:pPr>
        <w:ind w:left="-3" w:right="714" w:firstLine="567"/>
      </w:pPr>
      <w:r>
        <w:rPr>
          <w:i/>
        </w:rPr>
        <w:t>-Принцип развивающей направленности</w:t>
      </w:r>
      <w:r>
        <w:t xml:space="preserve"> – при обучении движениям учитывается «зона ближайшего развития», т.е. предлагаемые упражнения направлены не на имеющийся в данный момент у детей уровень умений и навыков, а опережает его; </w:t>
      </w:r>
    </w:p>
    <w:p w14:paraId="6C18322E" w14:textId="77777777" w:rsidR="00A267E9" w:rsidRDefault="00E721FF">
      <w:pPr>
        <w:ind w:left="-3" w:right="714" w:firstLine="567"/>
      </w:pPr>
      <w:r>
        <w:rPr>
          <w:i/>
        </w:rPr>
        <w:t>-Принцип воспитывающей направленности</w:t>
      </w:r>
      <w:r>
        <w:t xml:space="preserve"> – в процессе которого решаются воспитательные задачи (воспитание настойчивости, смелости, выдержки, нравственно-волевых качеств); </w:t>
      </w:r>
    </w:p>
    <w:p w14:paraId="774A047F" w14:textId="77777777" w:rsidR="00A267E9" w:rsidRDefault="00E721FF">
      <w:pPr>
        <w:ind w:left="-3" w:right="714" w:firstLine="567"/>
      </w:pPr>
      <w:r>
        <w:rPr>
          <w:i/>
        </w:rPr>
        <w:t>-Принцип оздоровительной направленности</w:t>
      </w:r>
      <w:r>
        <w:t xml:space="preserve"> – специфический 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</w:t>
      </w:r>
      <w:proofErr w:type="gramStart"/>
      <w:r>
        <w:t>обще доступными</w:t>
      </w:r>
      <w:proofErr w:type="gramEnd"/>
      <w:r>
        <w:t xml:space="preserve"> закаливающими процедурами, включая в комплексы физических упражнений элементы дыхательной гимнастики; </w:t>
      </w:r>
    </w:p>
    <w:p w14:paraId="6D9B6AA7" w14:textId="77777777" w:rsidR="00A267E9" w:rsidRDefault="00E721FF">
      <w:pPr>
        <w:ind w:left="-3" w:right="714" w:firstLine="567"/>
      </w:pPr>
      <w:r>
        <w:rPr>
          <w:i/>
        </w:rPr>
        <w:t>-Принцип сознательности</w:t>
      </w:r>
      <w:r>
        <w:t xml:space="preserve"> – основополагающий принцип обучения движениям. Он направлен на понимание детьми сути производимого ими того или иного движения; </w:t>
      </w:r>
    </w:p>
    <w:p w14:paraId="7E5785DF" w14:textId="77777777" w:rsidR="00A267E9" w:rsidRDefault="00E721FF">
      <w:pPr>
        <w:ind w:left="-3" w:right="714" w:firstLine="567"/>
      </w:pPr>
      <w:r>
        <w:rPr>
          <w:i/>
        </w:rPr>
        <w:t>-Принцип наглядности</w:t>
      </w:r>
      <w:r>
        <w:t xml:space="preserve"> - заключается в создании у ребенка при помощи различных органов чувств представления о движении; </w:t>
      </w:r>
    </w:p>
    <w:p w14:paraId="7EB7A9EE" w14:textId="77777777" w:rsidR="00A267E9" w:rsidRDefault="00E721FF">
      <w:pPr>
        <w:ind w:left="577" w:right="714"/>
      </w:pPr>
      <w:r>
        <w:rPr>
          <w:i/>
        </w:rPr>
        <w:t>-Принцип доступности</w:t>
      </w:r>
      <w:r>
        <w:t xml:space="preserve"> – предусматривает обучение с учетом возрастных, половых </w:t>
      </w:r>
    </w:p>
    <w:p w14:paraId="66FEFB48" w14:textId="77777777" w:rsidR="00A267E9" w:rsidRDefault="00E721FF">
      <w:pPr>
        <w:ind w:left="7" w:right="714"/>
      </w:pPr>
      <w:r>
        <w:t xml:space="preserve">особенностей и индивидуальных различий, уровня их физической подготовленности. Одним из основных различий, уровня их является преемственность и постепенность усложнения физических упражнений. Каждое новое движение следует предлагать после достаточно прочного усвоения сходного с ним, но более простого. Обучение надо вести в несколько замедленном действии.  </w:t>
      </w:r>
    </w:p>
    <w:p w14:paraId="5EFAE1AE" w14:textId="77777777" w:rsidR="00A267E9" w:rsidRDefault="00E721FF">
      <w:pPr>
        <w:ind w:left="-3" w:right="714" w:firstLine="567"/>
      </w:pPr>
      <w:r>
        <w:t xml:space="preserve">К занятиям допускаются все желающие дети, допущенные по состоянию здоровья медицинским работником.  </w:t>
      </w:r>
    </w:p>
    <w:p w14:paraId="59B0B8F6" w14:textId="77777777" w:rsidR="00A267E9" w:rsidRDefault="00E721FF">
      <w:pPr>
        <w:ind w:left="-3" w:right="714" w:firstLine="567"/>
      </w:pPr>
      <w:r>
        <w:t xml:space="preserve">Программа рассчитана на детей от 14 до 16 лет. Количество учащихся в группе – 15 человек. Занятия проводятся 1 раз в неделю по 1 часу, 36 часов в год. </w:t>
      </w:r>
    </w:p>
    <w:p w14:paraId="6BB48CA8" w14:textId="77777777" w:rsidR="00A267E9" w:rsidRDefault="00E721FF">
      <w:pPr>
        <w:spacing w:after="79" w:line="259" w:lineRule="auto"/>
        <w:ind w:left="0" w:right="0" w:firstLine="0"/>
      </w:pPr>
      <w:r>
        <w:rPr>
          <w:sz w:val="22"/>
        </w:rPr>
        <w:t xml:space="preserve"> </w:t>
      </w:r>
    </w:p>
    <w:p w14:paraId="0884FA54" w14:textId="77777777" w:rsidR="00A267E9" w:rsidRDefault="00E721FF">
      <w:pPr>
        <w:ind w:left="7" w:right="714"/>
      </w:pPr>
      <w:proofErr w:type="gramStart"/>
      <w:r>
        <w:rPr>
          <w:b/>
        </w:rPr>
        <w:t>Форма организации  детей на занятии:</w:t>
      </w:r>
      <w:r>
        <w:t xml:space="preserve"> групповая, игровая, индивидуально-игровой, в парах.</w:t>
      </w:r>
      <w:proofErr w:type="gramEnd"/>
      <w:r>
        <w:t xml:space="preserve"> </w:t>
      </w:r>
      <w:r>
        <w:rPr>
          <w:b/>
        </w:rPr>
        <w:t>Форма проведения занятий</w:t>
      </w:r>
      <w:r>
        <w:t>: индивидуальное, практическое, комбинированное, соревновательное.</w:t>
      </w:r>
      <w:r>
        <w:rPr>
          <w:i/>
        </w:rPr>
        <w:t xml:space="preserve">  </w:t>
      </w:r>
    </w:p>
    <w:p w14:paraId="70840E34" w14:textId="77777777" w:rsidR="00A267E9" w:rsidRDefault="00E721FF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1521C8BF" w14:textId="77777777" w:rsidR="00A267E9" w:rsidRDefault="00E721FF">
      <w:pPr>
        <w:spacing w:after="31" w:line="259" w:lineRule="auto"/>
        <w:ind w:left="0" w:right="0" w:firstLine="0"/>
      </w:pPr>
      <w:r>
        <w:rPr>
          <w:i/>
        </w:rPr>
        <w:t xml:space="preserve"> </w:t>
      </w:r>
    </w:p>
    <w:p w14:paraId="4C1EF192" w14:textId="77777777" w:rsidR="00A267E9" w:rsidRDefault="00E721FF">
      <w:pPr>
        <w:spacing w:after="5"/>
        <w:ind w:left="1866" w:right="2578"/>
        <w:jc w:val="center"/>
      </w:pPr>
      <w:r>
        <w:rPr>
          <w:b/>
        </w:rPr>
        <w:t xml:space="preserve">Планируемые результаты  </w:t>
      </w:r>
    </w:p>
    <w:p w14:paraId="5A2651FE" w14:textId="77777777" w:rsidR="00A267E9" w:rsidRDefault="00E721FF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14:paraId="0B2462F4" w14:textId="77777777" w:rsidR="00A267E9" w:rsidRDefault="00E721FF">
      <w:pPr>
        <w:ind w:left="-3" w:right="2166" w:firstLine="567"/>
      </w:pPr>
      <w:r>
        <w:t xml:space="preserve">К концу </w:t>
      </w:r>
      <w:proofErr w:type="gramStart"/>
      <w:r>
        <w:t>обучения по</w:t>
      </w:r>
      <w:proofErr w:type="gramEnd"/>
      <w:r>
        <w:t xml:space="preserve"> данной программе учащиеся должны </w:t>
      </w:r>
      <w:r>
        <w:rPr>
          <w:b/>
          <w:u w:val="single" w:color="000000"/>
        </w:rPr>
        <w:t>знать:</w:t>
      </w:r>
      <w:r>
        <w:t xml:space="preserve">  что систематические занятия физическими упражнениями укрепляют здоровье; </w:t>
      </w:r>
      <w:r>
        <w:rPr>
          <w:rFonts w:ascii="Verdana" w:eastAsia="Verdana" w:hAnsi="Verdana" w:cs="Verdana"/>
        </w:rPr>
        <w:t xml:space="preserve"> </w:t>
      </w:r>
      <w:r>
        <w:t>как правильно распределять свою физическую нагрузку;</w:t>
      </w:r>
      <w:r>
        <w:rPr>
          <w:rFonts w:ascii="Verdana" w:eastAsia="Verdana" w:hAnsi="Verdana" w:cs="Verdana"/>
        </w:rPr>
        <w:t xml:space="preserve"> </w:t>
      </w:r>
      <w:r>
        <w:t>правила игры в настольный теннис;</w:t>
      </w:r>
      <w:r>
        <w:rPr>
          <w:rFonts w:ascii="Verdana" w:eastAsia="Verdana" w:hAnsi="Verdana" w:cs="Verdana"/>
        </w:rPr>
        <w:t xml:space="preserve"> </w:t>
      </w:r>
    </w:p>
    <w:p w14:paraId="0DF4F0C7" w14:textId="77777777" w:rsidR="00A267E9" w:rsidRDefault="00E721FF">
      <w:pPr>
        <w:ind w:left="-3" w:right="2892" w:firstLine="852"/>
      </w:pPr>
      <w:r>
        <w:t>правила охраны труда и поведения на занятиях и в повседневной жизни;</w:t>
      </w:r>
      <w:r>
        <w:rPr>
          <w:rFonts w:ascii="Verdana" w:eastAsia="Verdana" w:hAnsi="Verdana" w:cs="Verdana"/>
        </w:rPr>
        <w:t xml:space="preserve"> </w:t>
      </w:r>
      <w:r>
        <w:t>правила проведения соревнований;</w:t>
      </w:r>
      <w:r>
        <w:rPr>
          <w:rFonts w:ascii="Verdana" w:eastAsia="Verdana" w:hAnsi="Verdana" w:cs="Verdana"/>
        </w:rPr>
        <w:t xml:space="preserve"> </w:t>
      </w:r>
      <w:r>
        <w:rPr>
          <w:b/>
          <w:u w:val="single" w:color="000000"/>
        </w:rPr>
        <w:t>уметь:</w:t>
      </w:r>
      <w:r>
        <w:rPr>
          <w:b/>
        </w:rPr>
        <w:t xml:space="preserve">  </w:t>
      </w:r>
      <w:r>
        <w:t>проводить специальную разминку для теннисиста</w:t>
      </w:r>
      <w:r>
        <w:rPr>
          <w:rFonts w:ascii="Verdana" w:eastAsia="Verdana" w:hAnsi="Verdana" w:cs="Verdana"/>
        </w:rPr>
        <w:t xml:space="preserve"> </w:t>
      </w:r>
      <w:r>
        <w:t>овладеют основами техники настольного тенниса;</w:t>
      </w:r>
      <w:r>
        <w:rPr>
          <w:rFonts w:ascii="Verdana" w:eastAsia="Verdana" w:hAnsi="Verdana" w:cs="Verdana"/>
        </w:rPr>
        <w:t xml:space="preserve"> </w:t>
      </w:r>
      <w:r>
        <w:t>овладеют основами судейства в теннисе;</w:t>
      </w:r>
      <w:r>
        <w:rPr>
          <w:rFonts w:ascii="Verdana" w:eastAsia="Verdana" w:hAnsi="Verdana" w:cs="Verdana"/>
        </w:rPr>
        <w:t xml:space="preserve"> </w:t>
      </w:r>
    </w:p>
    <w:p w14:paraId="08C5B65F" w14:textId="77777777" w:rsidR="00A267E9" w:rsidRDefault="00E721FF">
      <w:pPr>
        <w:ind w:left="862" w:right="714"/>
      </w:pPr>
      <w:r>
        <w:t>составлять график соревнований в личном зачете и определять победителя;</w:t>
      </w:r>
      <w:r>
        <w:rPr>
          <w:rFonts w:ascii="Verdana" w:eastAsia="Verdana" w:hAnsi="Verdana" w:cs="Verdana"/>
        </w:rPr>
        <w:t xml:space="preserve"> </w:t>
      </w:r>
    </w:p>
    <w:p w14:paraId="23F21735" w14:textId="77777777" w:rsidR="00A267E9" w:rsidRDefault="00E721FF">
      <w:pPr>
        <w:ind w:left="7" w:right="992"/>
      </w:pPr>
      <w:r>
        <w:rPr>
          <w:b/>
        </w:rPr>
        <w:t xml:space="preserve">разовьют следующие качества: </w:t>
      </w:r>
      <w:r>
        <w:t>улучшат координацию движений, быстроту реакции и ловкость;</w:t>
      </w:r>
      <w:r>
        <w:rPr>
          <w:rFonts w:ascii="Verdana" w:eastAsia="Verdana" w:hAnsi="Verdana" w:cs="Verdana"/>
        </w:rPr>
        <w:t xml:space="preserve"> </w:t>
      </w:r>
      <w:r>
        <w:t>улучшат общую выносливость организма к продолжительным физическим нагрузкам;</w:t>
      </w:r>
      <w:r>
        <w:rPr>
          <w:rFonts w:ascii="Verdana" w:eastAsia="Verdana" w:hAnsi="Verdana" w:cs="Verdana"/>
        </w:rPr>
        <w:t xml:space="preserve"> </w:t>
      </w:r>
      <w:r>
        <w:t>повысятся адаптивные возможности организма - противостояние условиям внешней среды    стрессового характера;</w:t>
      </w:r>
      <w:r>
        <w:rPr>
          <w:rFonts w:ascii="Verdana" w:eastAsia="Verdana" w:hAnsi="Verdana" w:cs="Verdana"/>
        </w:rPr>
        <w:t xml:space="preserve"> </w:t>
      </w:r>
      <w:r>
        <w:t xml:space="preserve">коммуникабельность обучающихся в результате коллективных действий. </w:t>
      </w:r>
    </w:p>
    <w:p w14:paraId="197104AD" w14:textId="77777777" w:rsidR="00A267E9" w:rsidRDefault="00E721FF">
      <w:pPr>
        <w:spacing w:after="0" w:line="259" w:lineRule="auto"/>
        <w:ind w:left="852" w:right="0" w:firstLine="0"/>
      </w:pPr>
      <w:r>
        <w:rPr>
          <w:rFonts w:ascii="Verdana" w:eastAsia="Verdana" w:hAnsi="Verdana" w:cs="Verdana"/>
        </w:rPr>
        <w:t xml:space="preserve"> </w:t>
      </w:r>
    </w:p>
    <w:p w14:paraId="1FCD3212" w14:textId="77777777" w:rsidR="00A267E9" w:rsidRDefault="00E721FF">
      <w:pPr>
        <w:ind w:left="7" w:right="714"/>
      </w:pPr>
      <w:r>
        <w:rPr>
          <w:b/>
        </w:rPr>
        <w:t>Личностные результаты</w:t>
      </w:r>
      <w: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 </w:t>
      </w:r>
    </w:p>
    <w:p w14:paraId="1E06B27C" w14:textId="77777777" w:rsidR="00A267E9" w:rsidRDefault="00E721FF">
      <w:pPr>
        <w:spacing w:after="24" w:line="259" w:lineRule="auto"/>
        <w:ind w:left="0" w:right="0" w:firstLine="0"/>
      </w:pPr>
      <w:r>
        <w:t xml:space="preserve"> </w:t>
      </w:r>
    </w:p>
    <w:p w14:paraId="01F9FFA4" w14:textId="77777777" w:rsidR="00A267E9" w:rsidRDefault="00E721FF">
      <w:pPr>
        <w:ind w:left="7" w:right="714"/>
      </w:pPr>
      <w:r>
        <w:rPr>
          <w:b/>
        </w:rPr>
        <w:t>Метапредметные результаты</w:t>
      </w:r>
      <w:r>
        <w:t xml:space="preserve"> – формирование универсальных учебных действий (УУД). </w:t>
      </w:r>
    </w:p>
    <w:p w14:paraId="6ED0D9B8" w14:textId="77777777" w:rsidR="00A267E9" w:rsidRDefault="00E721FF">
      <w:pPr>
        <w:spacing w:after="24" w:line="259" w:lineRule="auto"/>
        <w:ind w:left="0" w:right="0" w:firstLine="0"/>
      </w:pPr>
      <w:r>
        <w:t xml:space="preserve"> </w:t>
      </w:r>
    </w:p>
    <w:p w14:paraId="5D3D48F4" w14:textId="77777777" w:rsidR="00A267E9" w:rsidRDefault="00E721FF">
      <w:pPr>
        <w:ind w:left="2265" w:right="2257" w:hanging="2268"/>
      </w:pPr>
      <w:r>
        <w:rPr>
          <w:b/>
        </w:rPr>
        <w:t>Регулятивные УУД</w:t>
      </w:r>
      <w:r>
        <w:t xml:space="preserve">: понимать задачи, поставленные педагогом; знать технологическую последовательность выполнения работы; правильно оценивать результаты своей деятельности. </w:t>
      </w:r>
    </w:p>
    <w:p w14:paraId="132492C8" w14:textId="77777777" w:rsidR="00A267E9" w:rsidRDefault="00E721FF">
      <w:pPr>
        <w:spacing w:after="31" w:line="259" w:lineRule="auto"/>
        <w:ind w:left="2268" w:right="0" w:firstLine="0"/>
      </w:pPr>
      <w:r>
        <w:t xml:space="preserve"> </w:t>
      </w:r>
    </w:p>
    <w:p w14:paraId="7D1FC9D6" w14:textId="77777777" w:rsidR="00A267E9" w:rsidRDefault="00E721FF">
      <w:pPr>
        <w:ind w:left="2549" w:right="3900" w:hanging="2552"/>
      </w:pPr>
      <w:r>
        <w:rPr>
          <w:b/>
        </w:rPr>
        <w:t xml:space="preserve">Познавательные УУД: </w:t>
      </w:r>
      <w:r>
        <w:t xml:space="preserve">научиться проявлять творческие способности; развивать сенсорные и моторные навыки. </w:t>
      </w:r>
    </w:p>
    <w:p w14:paraId="478F0603" w14:textId="77777777" w:rsidR="00A267E9" w:rsidRDefault="00E721FF">
      <w:pPr>
        <w:spacing w:after="30" w:line="259" w:lineRule="auto"/>
        <w:ind w:left="2552" w:right="0" w:firstLine="0"/>
      </w:pPr>
      <w:r>
        <w:t xml:space="preserve"> </w:t>
      </w:r>
    </w:p>
    <w:p w14:paraId="54E670E3" w14:textId="77777777" w:rsidR="00A267E9" w:rsidRDefault="00E721FF">
      <w:pPr>
        <w:ind w:left="2832" w:right="3132" w:hanging="2835"/>
      </w:pPr>
      <w:r>
        <w:rPr>
          <w:b/>
        </w:rPr>
        <w:t xml:space="preserve">Коммуникативные УУД: </w:t>
      </w:r>
      <w:r>
        <w:t xml:space="preserve">учиться работать в коллективе; проявлять индивидуальность и самостоятельность. </w:t>
      </w:r>
    </w:p>
    <w:p w14:paraId="27859F77" w14:textId="77777777" w:rsidR="00A267E9" w:rsidRDefault="00E721FF">
      <w:pPr>
        <w:spacing w:after="24" w:line="259" w:lineRule="auto"/>
        <w:ind w:left="2835" w:right="0" w:firstLine="0"/>
      </w:pPr>
      <w:r>
        <w:t xml:space="preserve"> </w:t>
      </w:r>
    </w:p>
    <w:p w14:paraId="4C435A64" w14:textId="77777777" w:rsidR="00A267E9" w:rsidRDefault="00E721FF">
      <w:pPr>
        <w:ind w:left="7" w:right="714"/>
      </w:pPr>
      <w:r>
        <w:rPr>
          <w:b/>
        </w:rPr>
        <w:t>Предметные результаты</w:t>
      </w:r>
      <w:r>
        <w:t xml:space="preserve"> – формирование навыков игры в настольный теннис, применения технологий, приемов и методов работы по программе, приобретение опыта </w:t>
      </w:r>
      <w:proofErr w:type="spellStart"/>
      <w:r>
        <w:t>физкультурноспортивной</w:t>
      </w:r>
      <w:proofErr w:type="spellEnd"/>
      <w:r>
        <w:t xml:space="preserve"> деятельности. </w:t>
      </w:r>
    </w:p>
    <w:p w14:paraId="4EEF9714" w14:textId="77777777" w:rsidR="00A267E9" w:rsidRDefault="00E721FF">
      <w:pPr>
        <w:spacing w:after="24" w:line="259" w:lineRule="auto"/>
        <w:ind w:left="0" w:right="0" w:firstLine="0"/>
      </w:pPr>
      <w:r>
        <w:t xml:space="preserve"> </w:t>
      </w:r>
    </w:p>
    <w:p w14:paraId="5883B18E" w14:textId="77777777" w:rsidR="00A267E9" w:rsidRDefault="00E721FF">
      <w:pPr>
        <w:ind w:left="7" w:right="714"/>
      </w:pPr>
      <w:r>
        <w:rPr>
          <w:b/>
        </w:rPr>
        <w:t>Виды и формы контроля ЗУН учащихся:</w:t>
      </w:r>
      <w:r>
        <w:t xml:space="preserve"> программа предусматривает промежуточную и итоговую аттестацию результатов обучения детей.</w:t>
      </w:r>
      <w:r>
        <w:rPr>
          <w:b/>
        </w:rPr>
        <w:t xml:space="preserve"> </w:t>
      </w:r>
      <w:r>
        <w:t xml:space="preserve">В начале года проводится входное тестирование.         Промежуточная аттестация проводится в виде текущего контроля в течение всего учебного года. Она предусматривает 1 раз в полгода  зачетное занятие - по общей и специальной физической подготовке при выполнении контрольных упражнений, зачетные игры внутри группы, а также участие в районных и поселковых соревнованиях по настольному теннису. 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 </w:t>
      </w:r>
    </w:p>
    <w:p w14:paraId="4F3F85E0" w14:textId="77777777" w:rsidR="00A267E9" w:rsidRDefault="00E721FF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14:paraId="52FFD4CA" w14:textId="77777777" w:rsidR="00A267E9" w:rsidRDefault="00E721FF">
      <w:pPr>
        <w:ind w:left="3968" w:right="4235" w:hanging="3971"/>
      </w:pPr>
      <w:r>
        <w:rPr>
          <w:b/>
        </w:rPr>
        <w:t xml:space="preserve">Способы проверки ЗУН учащихся: </w:t>
      </w:r>
      <w:r>
        <w:t xml:space="preserve">начальная диагностика; промежуточная диагностика; итоговая аттестация. </w:t>
      </w:r>
    </w:p>
    <w:p w14:paraId="3B93313C" w14:textId="77777777" w:rsidR="00A267E9" w:rsidRDefault="00E721FF">
      <w:pPr>
        <w:spacing w:after="31" w:line="259" w:lineRule="auto"/>
        <w:ind w:left="3971" w:right="0" w:firstLine="0"/>
      </w:pPr>
      <w:r>
        <w:t xml:space="preserve"> </w:t>
      </w:r>
    </w:p>
    <w:p w14:paraId="18D49B33" w14:textId="77777777" w:rsidR="00A267E9" w:rsidRDefault="00E721FF">
      <w:pPr>
        <w:ind w:left="4392" w:right="4192" w:hanging="4395"/>
      </w:pPr>
      <w:r>
        <w:rPr>
          <w:b/>
        </w:rPr>
        <w:t xml:space="preserve">Формы подведения итогов программы: </w:t>
      </w:r>
      <w:r>
        <w:t xml:space="preserve">участие в соревнованиях; участие в олимпиадах; </w:t>
      </w:r>
    </w:p>
    <w:p w14:paraId="2F52A32F" w14:textId="77777777" w:rsidR="00A267E9" w:rsidRDefault="00E721FF">
      <w:pPr>
        <w:spacing w:after="3" w:line="259" w:lineRule="auto"/>
        <w:ind w:left="1352" w:right="0"/>
        <w:jc w:val="center"/>
      </w:pPr>
      <w:r>
        <w:t xml:space="preserve">защита творческих работ и проектов </w:t>
      </w:r>
    </w:p>
    <w:p w14:paraId="104B09A2" w14:textId="77777777" w:rsidR="00A267E9" w:rsidRDefault="00E721F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29BD513D" w14:textId="77777777" w:rsidR="00A267E9" w:rsidRDefault="00E721F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5EE24C47" w14:textId="77777777" w:rsidR="00A267E9" w:rsidRDefault="00E721FF">
      <w:pPr>
        <w:spacing w:after="5"/>
        <w:ind w:left="1866" w:right="2582"/>
        <w:jc w:val="center"/>
      </w:pPr>
      <w:r>
        <w:rPr>
          <w:b/>
        </w:rPr>
        <w:t xml:space="preserve">Материально – техническое обеспечение программы </w:t>
      </w:r>
    </w:p>
    <w:p w14:paraId="2A9525B2" w14:textId="77777777" w:rsidR="00A267E9" w:rsidRDefault="00E721FF">
      <w:pPr>
        <w:spacing w:after="17" w:line="259" w:lineRule="auto"/>
        <w:ind w:left="0" w:right="662" w:firstLine="0"/>
        <w:jc w:val="center"/>
      </w:pPr>
      <w:r>
        <w:rPr>
          <w:b/>
        </w:rPr>
        <w:t xml:space="preserve"> </w:t>
      </w:r>
    </w:p>
    <w:p w14:paraId="36D3F8B4" w14:textId="77777777" w:rsidR="00A267E9" w:rsidRDefault="00E721FF">
      <w:pPr>
        <w:ind w:left="7" w:right="714"/>
      </w:pPr>
      <w:r>
        <w:t xml:space="preserve">Для занятий по программе требуется: </w:t>
      </w:r>
      <w:r>
        <w:rPr>
          <w:i/>
          <w:u w:val="single" w:color="000000"/>
        </w:rPr>
        <w:t>спортивный школьный зал 9x18</w:t>
      </w:r>
      <w:r>
        <w:t xml:space="preserve"> </w:t>
      </w:r>
    </w:p>
    <w:p w14:paraId="7CF8DF76" w14:textId="77777777" w:rsidR="00A267E9" w:rsidRDefault="00E721FF">
      <w:pPr>
        <w:spacing w:after="0" w:line="259" w:lineRule="auto"/>
        <w:ind w:left="0" w:right="0" w:firstLine="0"/>
      </w:pPr>
      <w:r>
        <w:t xml:space="preserve">                                                                </w:t>
      </w:r>
      <w:r>
        <w:rPr>
          <w:i/>
          <w:u w:val="single" w:color="000000"/>
        </w:rPr>
        <w:t>спортивный инвентарь и оборудование:</w:t>
      </w:r>
      <w:r>
        <w:t xml:space="preserve"> </w:t>
      </w:r>
    </w:p>
    <w:p w14:paraId="72A1BC68" w14:textId="77777777" w:rsidR="00A267E9" w:rsidRDefault="00E721FF">
      <w:pPr>
        <w:ind w:left="4689" w:right="714"/>
      </w:pPr>
      <w:r>
        <w:t>теннисные ракетки и мячи на каждого обучающегося</w:t>
      </w:r>
      <w:r>
        <w:rPr>
          <w:rFonts w:ascii="Verdana" w:eastAsia="Verdana" w:hAnsi="Verdana" w:cs="Verdana"/>
        </w:rPr>
        <w:t xml:space="preserve"> </w:t>
      </w:r>
      <w:r>
        <w:t>набивные мячи</w:t>
      </w:r>
      <w:r>
        <w:rPr>
          <w:rFonts w:ascii="Verdana" w:eastAsia="Verdana" w:hAnsi="Verdana" w:cs="Verdana"/>
        </w:rPr>
        <w:t xml:space="preserve"> </w:t>
      </w:r>
    </w:p>
    <w:p w14:paraId="41C5DC70" w14:textId="77777777" w:rsidR="00A267E9" w:rsidRDefault="00E721FF">
      <w:pPr>
        <w:ind w:left="4689" w:right="907"/>
      </w:pPr>
      <w:r>
        <w:t xml:space="preserve">перекладины для подтягивания в висе – 2 </w:t>
      </w:r>
      <w:proofErr w:type="spellStart"/>
      <w:r>
        <w:t>шт</w:t>
      </w:r>
      <w:proofErr w:type="spellEnd"/>
      <w:r>
        <w:rPr>
          <w:rFonts w:ascii="Verdana" w:eastAsia="Verdana" w:hAnsi="Verdana" w:cs="Verdana"/>
        </w:rPr>
        <w:t xml:space="preserve"> </w:t>
      </w:r>
      <w:r>
        <w:t>скакалки для прыжков на каждого обучающегося</w:t>
      </w:r>
      <w:r>
        <w:rPr>
          <w:rFonts w:ascii="Verdana" w:eastAsia="Verdana" w:hAnsi="Verdana" w:cs="Verdana"/>
        </w:rPr>
        <w:t xml:space="preserve"> </w:t>
      </w:r>
      <w:r>
        <w:t>секундомер</w:t>
      </w:r>
      <w:r>
        <w:rPr>
          <w:rFonts w:ascii="Verdana" w:eastAsia="Verdana" w:hAnsi="Verdana" w:cs="Verdana"/>
        </w:rPr>
        <w:t xml:space="preserve"> </w:t>
      </w:r>
    </w:p>
    <w:p w14:paraId="5EA69BDD" w14:textId="77777777" w:rsidR="00A267E9" w:rsidRDefault="00E721FF">
      <w:pPr>
        <w:ind w:left="4689" w:right="1967"/>
      </w:pPr>
      <w:r>
        <w:t xml:space="preserve">гимнастические скамейки – 3 </w:t>
      </w:r>
      <w:proofErr w:type="spellStart"/>
      <w:r>
        <w:t>шт</w:t>
      </w:r>
      <w:proofErr w:type="spellEnd"/>
      <w:r>
        <w:rPr>
          <w:rFonts w:ascii="Verdana" w:eastAsia="Verdana" w:hAnsi="Verdana" w:cs="Verdana"/>
        </w:rPr>
        <w:t xml:space="preserve"> </w:t>
      </w:r>
      <w:r>
        <w:t xml:space="preserve">теннисные столы - 1 </w:t>
      </w:r>
      <w:proofErr w:type="spellStart"/>
      <w:r>
        <w:t>шт</w:t>
      </w:r>
      <w:proofErr w:type="spellEnd"/>
      <w:r>
        <w:rPr>
          <w:rFonts w:ascii="Verdana" w:eastAsia="Verdana" w:hAnsi="Verdana" w:cs="Verdana"/>
        </w:rPr>
        <w:t xml:space="preserve"> </w:t>
      </w:r>
    </w:p>
    <w:p w14:paraId="38B64BB2" w14:textId="77777777" w:rsidR="00A267E9" w:rsidRDefault="00E721FF">
      <w:pPr>
        <w:ind w:left="4689" w:right="1545"/>
      </w:pPr>
      <w:r>
        <w:t xml:space="preserve">сетки для настольного тенниса – 2 </w:t>
      </w:r>
      <w:proofErr w:type="spellStart"/>
      <w:r>
        <w:t>шт</w:t>
      </w:r>
      <w:proofErr w:type="spellEnd"/>
      <w:r>
        <w:rPr>
          <w:rFonts w:ascii="Verdana" w:eastAsia="Verdana" w:hAnsi="Verdana" w:cs="Verdana"/>
        </w:rPr>
        <w:t xml:space="preserve"> </w:t>
      </w:r>
      <w:r>
        <w:t xml:space="preserve">гимнастические маты – 4 </w:t>
      </w:r>
      <w:proofErr w:type="spellStart"/>
      <w:r>
        <w:t>шт</w:t>
      </w:r>
      <w:proofErr w:type="spellEnd"/>
      <w:r>
        <w:rPr>
          <w:rFonts w:ascii="Verdana" w:eastAsia="Verdana" w:hAnsi="Verdana" w:cs="Verdana"/>
        </w:rPr>
        <w:t xml:space="preserve"> </w:t>
      </w:r>
      <w:r>
        <w:t>гимнастическая стенка</w:t>
      </w:r>
      <w:r>
        <w:rPr>
          <w:rFonts w:ascii="Verdana" w:eastAsia="Verdana" w:hAnsi="Verdana" w:cs="Verdana"/>
        </w:rPr>
        <w:t xml:space="preserve"> </w:t>
      </w:r>
      <w:r>
        <w:t xml:space="preserve">волейбольный, футбольный, баскетбольный мяч </w:t>
      </w:r>
    </w:p>
    <w:p w14:paraId="4482C068" w14:textId="77777777" w:rsidR="00A267E9" w:rsidRDefault="00E721FF">
      <w:pPr>
        <w:spacing w:after="4" w:line="259" w:lineRule="auto"/>
        <w:ind w:left="0" w:right="0" w:firstLine="0"/>
      </w:pPr>
      <w:r>
        <w:rPr>
          <w:rFonts w:ascii="Verdana" w:eastAsia="Verdana" w:hAnsi="Verdana" w:cs="Verdana"/>
        </w:rPr>
        <w:t xml:space="preserve"> </w:t>
      </w:r>
    </w:p>
    <w:p w14:paraId="671C4054" w14:textId="77777777" w:rsidR="00A267E9" w:rsidRDefault="00E721FF">
      <w:pPr>
        <w:ind w:left="2832" w:right="6867" w:hanging="2835"/>
      </w:pPr>
      <w:r>
        <w:rPr>
          <w:b/>
        </w:rPr>
        <w:t xml:space="preserve">Техническое оснащение: </w:t>
      </w:r>
      <w:r>
        <w:t>проектор;</w:t>
      </w:r>
      <w:r>
        <w:rPr>
          <w:b/>
        </w:rPr>
        <w:t xml:space="preserve"> </w:t>
      </w:r>
      <w:r>
        <w:t>экран;</w:t>
      </w:r>
      <w:r>
        <w:rPr>
          <w:b/>
        </w:rPr>
        <w:t xml:space="preserve"> </w:t>
      </w:r>
      <w:r>
        <w:t>видео – диски;</w:t>
      </w:r>
      <w:r>
        <w:rPr>
          <w:b/>
        </w:rPr>
        <w:t xml:space="preserve"> </w:t>
      </w:r>
      <w:r>
        <w:t>магнитофон;</w:t>
      </w:r>
      <w:r>
        <w:rPr>
          <w:b/>
        </w:rPr>
        <w:t xml:space="preserve"> </w:t>
      </w:r>
      <w:r>
        <w:t xml:space="preserve">компьютер. </w:t>
      </w:r>
    </w:p>
    <w:p w14:paraId="41DCBB98" w14:textId="77777777" w:rsidR="00A267E9" w:rsidRDefault="00E721FF">
      <w:pPr>
        <w:spacing w:after="25" w:line="259" w:lineRule="auto"/>
        <w:ind w:left="2835" w:right="0" w:firstLine="0"/>
      </w:pPr>
      <w:r>
        <w:rPr>
          <w:b/>
        </w:rPr>
        <w:t xml:space="preserve"> </w:t>
      </w:r>
    </w:p>
    <w:p w14:paraId="4C159155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Дидактическое обеспечение программы: </w:t>
      </w:r>
    </w:p>
    <w:p w14:paraId="72753EEB" w14:textId="77777777" w:rsidR="00A267E9" w:rsidRDefault="00E721FF">
      <w:pPr>
        <w:ind w:left="2278" w:right="714"/>
      </w:pPr>
      <w:r>
        <w:t>Картотека упражнений по настольному теннису (карточки).</w:t>
      </w:r>
      <w:r>
        <w:rPr>
          <w:rFonts w:ascii="Verdana" w:eastAsia="Verdana" w:hAnsi="Verdana" w:cs="Verdana"/>
        </w:rPr>
        <w:t xml:space="preserve"> </w:t>
      </w:r>
    </w:p>
    <w:p w14:paraId="16FBC3CC" w14:textId="77777777" w:rsidR="00A267E9" w:rsidRDefault="00E721FF">
      <w:pPr>
        <w:spacing w:after="3" w:line="259" w:lineRule="auto"/>
        <w:ind w:left="1352" w:right="2203"/>
        <w:jc w:val="center"/>
      </w:pPr>
      <w:r>
        <w:t>Картотека общеразвивающих упражнений для разминки</w:t>
      </w:r>
      <w:r>
        <w:rPr>
          <w:rFonts w:ascii="Verdana" w:eastAsia="Verdana" w:hAnsi="Verdana" w:cs="Verdana"/>
        </w:rPr>
        <w:t xml:space="preserve"> </w:t>
      </w:r>
    </w:p>
    <w:p w14:paraId="5393177D" w14:textId="77777777" w:rsidR="00A267E9" w:rsidRDefault="00E721FF">
      <w:pPr>
        <w:ind w:left="2278" w:right="1519"/>
      </w:pPr>
      <w:r>
        <w:t>Схемы и плакаты освоения технических приемов в настольном теннисе.</w:t>
      </w:r>
      <w:r>
        <w:rPr>
          <w:rFonts w:ascii="Verdana" w:eastAsia="Verdana" w:hAnsi="Verdana" w:cs="Verdana"/>
        </w:rPr>
        <w:t xml:space="preserve"> </w:t>
      </w:r>
      <w:r>
        <w:t>Электронное приложение к «Энциклопедии спорта»</w:t>
      </w:r>
      <w:r>
        <w:rPr>
          <w:rFonts w:ascii="Verdana" w:eastAsia="Verdana" w:hAnsi="Verdana" w:cs="Verdana"/>
        </w:rPr>
        <w:t xml:space="preserve"> </w:t>
      </w:r>
      <w:r>
        <w:t>«Правила игры в настольный теннис».</w:t>
      </w:r>
      <w:r>
        <w:rPr>
          <w:rFonts w:ascii="Verdana" w:eastAsia="Verdana" w:hAnsi="Verdana" w:cs="Verdana"/>
        </w:rPr>
        <w:t xml:space="preserve"> </w:t>
      </w:r>
    </w:p>
    <w:p w14:paraId="4CF900F5" w14:textId="77777777" w:rsidR="00A267E9" w:rsidRDefault="00E721FF">
      <w:pPr>
        <w:ind w:left="2278" w:right="714"/>
      </w:pPr>
      <w:r>
        <w:t>Видеозаписи выступлений учащихся.</w:t>
      </w:r>
      <w:r>
        <w:rPr>
          <w:rFonts w:ascii="Verdana" w:eastAsia="Verdana" w:hAnsi="Verdana" w:cs="Verdana"/>
        </w:rPr>
        <w:t xml:space="preserve"> </w:t>
      </w:r>
    </w:p>
    <w:p w14:paraId="07A69C16" w14:textId="77777777" w:rsidR="00A267E9" w:rsidRDefault="00E721FF">
      <w:pPr>
        <w:ind w:left="2278" w:right="714"/>
      </w:pPr>
      <w:r>
        <w:t>«Правила судейства в настольном теннисе».</w:t>
      </w:r>
      <w:r>
        <w:rPr>
          <w:rFonts w:ascii="Verdana" w:eastAsia="Verdana" w:hAnsi="Verdana" w:cs="Verdana"/>
        </w:rPr>
        <w:t xml:space="preserve"> </w:t>
      </w:r>
    </w:p>
    <w:p w14:paraId="1DBEACBE" w14:textId="77777777" w:rsidR="00A267E9" w:rsidRDefault="00E721FF">
      <w:pPr>
        <w:spacing w:after="0" w:line="259" w:lineRule="auto"/>
        <w:ind w:left="10" w:right="923"/>
        <w:jc w:val="right"/>
      </w:pPr>
      <w:r>
        <w:t xml:space="preserve">Регламент проведения турниров по настольному теннису различных уровней. </w:t>
      </w:r>
    </w:p>
    <w:p w14:paraId="36F5CA11" w14:textId="77777777" w:rsidR="00A267E9" w:rsidRDefault="00E721FF">
      <w:pPr>
        <w:spacing w:after="2" w:line="259" w:lineRule="auto"/>
        <w:ind w:left="2268" w:right="0" w:firstLine="0"/>
      </w:pPr>
      <w:r>
        <w:rPr>
          <w:rFonts w:ascii="Verdana" w:eastAsia="Verdana" w:hAnsi="Verdana" w:cs="Verdana"/>
        </w:rPr>
        <w:t xml:space="preserve"> </w:t>
      </w:r>
    </w:p>
    <w:p w14:paraId="0E55CE3D" w14:textId="77777777" w:rsidR="00A267E9" w:rsidRDefault="00E721FF">
      <w:pPr>
        <w:ind w:left="1130" w:right="932" w:hanging="1133"/>
      </w:pPr>
      <w:proofErr w:type="spellStart"/>
      <w:r>
        <w:rPr>
          <w:b/>
        </w:rPr>
        <w:t>Санитарно</w:t>
      </w:r>
      <w:proofErr w:type="spellEnd"/>
      <w:r>
        <w:rPr>
          <w:b/>
        </w:rPr>
        <w:t xml:space="preserve"> – гигиенические </w:t>
      </w:r>
      <w:proofErr w:type="spellStart"/>
      <w:r>
        <w:rPr>
          <w:b/>
        </w:rPr>
        <w:t>требования</w:t>
      </w:r>
      <w:proofErr w:type="gramStart"/>
      <w:r>
        <w:rPr>
          <w:b/>
        </w:rPr>
        <w:t>:</w:t>
      </w:r>
      <w:r>
        <w:t>Д</w:t>
      </w:r>
      <w:proofErr w:type="gramEnd"/>
      <w:r>
        <w:t>ля</w:t>
      </w:r>
      <w:proofErr w:type="spellEnd"/>
      <w:r>
        <w:t xml:space="preserve"> реализации программы необходимо иметь:</w:t>
      </w:r>
      <w:r>
        <w:rPr>
          <w:b/>
        </w:rPr>
        <w:t xml:space="preserve"> </w:t>
      </w:r>
      <w:r>
        <w:t xml:space="preserve">светлое просторное помещение; в кабинете осуществляется влажная уборка и проветривание; в наличии имеется аптечка с медикаментами для оказания первой медицинской помощи. </w:t>
      </w:r>
    </w:p>
    <w:p w14:paraId="0CD5A865" w14:textId="77777777" w:rsidR="00A267E9" w:rsidRDefault="00E721FF">
      <w:pPr>
        <w:spacing w:after="236" w:line="259" w:lineRule="auto"/>
        <w:ind w:left="0" w:right="0" w:firstLine="0"/>
      </w:pPr>
      <w:r>
        <w:rPr>
          <w:sz w:val="28"/>
        </w:rPr>
        <w:t xml:space="preserve"> </w:t>
      </w:r>
    </w:p>
    <w:p w14:paraId="7BA9E0F0" w14:textId="77777777" w:rsidR="00A267E9" w:rsidRDefault="00E721FF">
      <w:pPr>
        <w:spacing w:after="5"/>
        <w:ind w:left="1866" w:right="2579"/>
        <w:jc w:val="center"/>
      </w:pPr>
      <w:r>
        <w:rPr>
          <w:b/>
        </w:rPr>
        <w:t xml:space="preserve">Содержание программы. </w:t>
      </w:r>
    </w:p>
    <w:p w14:paraId="3F274482" w14:textId="77777777" w:rsidR="00A267E9" w:rsidRDefault="00E721FF">
      <w:pPr>
        <w:spacing w:after="26" w:line="259" w:lineRule="auto"/>
        <w:ind w:left="0" w:right="662" w:firstLine="0"/>
        <w:jc w:val="center"/>
      </w:pPr>
      <w:r>
        <w:rPr>
          <w:b/>
        </w:rPr>
        <w:t xml:space="preserve"> </w:t>
      </w:r>
    </w:p>
    <w:p w14:paraId="607C09AA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І. Теоретическая подготовка </w:t>
      </w:r>
    </w:p>
    <w:p w14:paraId="118BA1D1" w14:textId="77777777" w:rsidR="00A267E9" w:rsidRDefault="00E721FF">
      <w:pPr>
        <w:ind w:left="-3" w:right="714" w:firstLine="567"/>
      </w:pPr>
      <w:r>
        <w:rPr>
          <w:b/>
        </w:rPr>
        <w:t>1.1 Физическая культура и спорт в России.</w:t>
      </w:r>
      <w:r>
        <w:t xml:space="preserve"> Значение физической культуры для подготовки людей к трудовой деятельности, к защите Родины. Влияние спорта на укрепление здоровья.  </w:t>
      </w:r>
    </w:p>
    <w:p w14:paraId="34CB8759" w14:textId="77777777" w:rsidR="00A267E9" w:rsidRDefault="00E721FF">
      <w:pPr>
        <w:spacing w:after="14"/>
        <w:ind w:left="-3" w:right="740" w:firstLine="557"/>
        <w:jc w:val="both"/>
      </w:pPr>
      <w:r>
        <w:rPr>
          <w:b/>
        </w:rPr>
        <w:t>1.2 История развития мирового и отечественного настольного тенниса.</w:t>
      </w:r>
      <w:r>
        <w:t xml:space="preserve"> Возникновение настольного тенниса, характеристика настольного тенниса в целом. Настольный теннис как наиболее доступный для любого возраста вид спорта, имеющий прикладное значение. История отечественного настольного тенниса. </w:t>
      </w:r>
    </w:p>
    <w:p w14:paraId="7F14328D" w14:textId="77777777" w:rsidR="00A267E9" w:rsidRDefault="00E721FF">
      <w:pPr>
        <w:ind w:left="-3" w:right="714" w:firstLine="567"/>
      </w:pPr>
      <w:r>
        <w:rPr>
          <w:b/>
        </w:rPr>
        <w:t>1.3 Гигиена спортсмена и закаливание.</w:t>
      </w:r>
      <w:r>
        <w:t xml:space="preserve"> Режим дня и режим питания, гигиена сна, уход за кожей, ногтями, волосами и ногами, гигиена полости рта, гигиеническое значение водных процедур, правила применения солнечных ванн, гигиена одежды, обуви и мест занятий. </w:t>
      </w:r>
    </w:p>
    <w:p w14:paraId="44E44787" w14:textId="77777777" w:rsidR="00A267E9" w:rsidRDefault="00E721FF">
      <w:pPr>
        <w:ind w:left="-3" w:right="714" w:firstLine="567"/>
      </w:pPr>
      <w:r>
        <w:rPr>
          <w:b/>
        </w:rPr>
        <w:t>1.4 Места занятий, их оборудование и подготовка.</w:t>
      </w:r>
      <w:r>
        <w:t xml:space="preserve"> Ознакомление с местами занятий по настольному теннису. Оборудование и инвентарь, требования к спортивной одежде и обуви для занятий и соревнований. Правила пользования спортивным инвентарём. Самостоятельная подготовка спортивной одежды, обуви, инвентаря и мест занятий по настольному теннису. Техника безопасности во время занятий. Правила пользования спортивным инвентарём. Расположение группы и отдельных учащихся во время занятий. Дисциплина — основа безопасности во время занятий мини-футболом. Возможные травмы и их предупреждение. </w:t>
      </w:r>
    </w:p>
    <w:p w14:paraId="0498ED13" w14:textId="77777777" w:rsidR="00A267E9" w:rsidRDefault="00E721FF">
      <w:pPr>
        <w:ind w:left="-3" w:right="714" w:firstLine="567"/>
      </w:pPr>
      <w:r>
        <w:rPr>
          <w:b/>
        </w:rPr>
        <w:t>1.5 Правила соревнований по Настольному теннису.</w:t>
      </w:r>
      <w:r>
        <w:t xml:space="preserve"> Знакомство с правилами соревнований. Судейство соревнований по настольному теннису. </w:t>
      </w:r>
    </w:p>
    <w:p w14:paraId="79CB9C02" w14:textId="77777777" w:rsidR="00A267E9" w:rsidRDefault="00E721FF">
      <w:pPr>
        <w:spacing w:after="31" w:line="259" w:lineRule="auto"/>
        <w:ind w:left="0" w:right="0" w:firstLine="0"/>
      </w:pPr>
      <w:r>
        <w:t xml:space="preserve"> </w:t>
      </w:r>
    </w:p>
    <w:p w14:paraId="132CFC14" w14:textId="77777777" w:rsidR="00A267E9" w:rsidRDefault="00E721FF">
      <w:pPr>
        <w:spacing w:after="5" w:line="259" w:lineRule="auto"/>
        <w:ind w:left="-5" w:right="0"/>
      </w:pPr>
      <w:r>
        <w:rPr>
          <w:b/>
        </w:rPr>
        <w:t xml:space="preserve">ІІ. Практическая подготовка </w:t>
      </w:r>
    </w:p>
    <w:p w14:paraId="3FCF4EC7" w14:textId="77777777" w:rsidR="00A267E9" w:rsidRDefault="00E721FF">
      <w:pPr>
        <w:ind w:left="-3" w:right="714" w:firstLine="567"/>
      </w:pPr>
      <w:r>
        <w:rPr>
          <w:b/>
        </w:rPr>
        <w:t>2.1 Общая физическая подготовка.</w:t>
      </w:r>
      <w:r>
        <w:t xml:space="preserve"> Имеет своей целью укрепление здоровья, закаливание. Развитие разносторонних физических способностей, повышение работоспособности организма занимающихся, что, в конечном счете, предполагает создание прочной базы для дальнейшего спортивного совершенствования и, естественно, для будущей трудовой деятельности юных спортсменов. </w:t>
      </w:r>
    </w:p>
    <w:p w14:paraId="0F0DF506" w14:textId="77777777" w:rsidR="00A267E9" w:rsidRDefault="00E721FF">
      <w:pPr>
        <w:spacing w:after="14"/>
        <w:ind w:left="-3" w:right="740" w:firstLine="557"/>
        <w:jc w:val="both"/>
      </w:pPr>
      <w:r>
        <w:t xml:space="preserve">Упражнения на развитие гибкости и подвижности в суставах, на формирование осанки, развитие выносливости, ловкости, на расслабление рук, ног, туловища. Упражнения из других видов спорта. </w:t>
      </w:r>
    </w:p>
    <w:p w14:paraId="257D9AA8" w14:textId="77777777" w:rsidR="00A267E9" w:rsidRDefault="00E721FF">
      <w:pPr>
        <w:spacing w:after="67"/>
        <w:ind w:left="-3" w:right="714" w:firstLine="567"/>
      </w:pPr>
      <w:r>
        <w:rPr>
          <w:b/>
        </w:rPr>
        <w:t>2.2 Специальная физическая подготовка.</w:t>
      </w:r>
      <w:r>
        <w:t xml:space="preserve"> Основывается на базе общей, достаточно высокой физической подготовленности учащихся. Она предполагает развитие таких физических качеств, специфических для настольного тенниса, как сила, быстрота, выносливость, ловкость и гибкость. Главная задача СФП – улучшение деятельности всех систем организма занимающихся, необходимых для совершенствования игровых двигательных навыков и умений, являющихся ведущими звеньями основных технических вариантов в атаке и обороне. </w:t>
      </w:r>
      <w:r>
        <w:rPr>
          <w:b/>
        </w:rPr>
        <w:t xml:space="preserve">2.3 Техническая подготовка </w:t>
      </w:r>
    </w:p>
    <w:p w14:paraId="5EA2F0B4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Отработка движений на площадке, одновременная работа рук и ног. </w:t>
      </w:r>
    </w:p>
    <w:p w14:paraId="2BF902C8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Упражнения Школы мяча, знакомство с теннисным мячом. </w:t>
      </w:r>
    </w:p>
    <w:p w14:paraId="0AEC80E3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Серии упражнений с мячом. </w:t>
      </w:r>
    </w:p>
    <w:p w14:paraId="2E1929DB" w14:textId="77777777" w:rsidR="00A267E9" w:rsidRDefault="00E721FF">
      <w:pPr>
        <w:numPr>
          <w:ilvl w:val="0"/>
          <w:numId w:val="3"/>
        </w:numPr>
        <w:spacing w:after="39"/>
        <w:ind w:right="714" w:hanging="360"/>
      </w:pPr>
      <w:r>
        <w:t xml:space="preserve">Упражнения на развитие координации движений. </w:t>
      </w:r>
    </w:p>
    <w:p w14:paraId="1667828A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Тренировка с ракеткой и мячом. </w:t>
      </w:r>
    </w:p>
    <w:p w14:paraId="1C07A2A8" w14:textId="77777777" w:rsidR="00A267E9" w:rsidRDefault="00E721FF">
      <w:pPr>
        <w:numPr>
          <w:ilvl w:val="0"/>
          <w:numId w:val="3"/>
        </w:numPr>
        <w:spacing w:after="40"/>
        <w:ind w:right="714" w:hanging="360"/>
      </w:pPr>
      <w:r>
        <w:t xml:space="preserve">Обучение имитации различных ударов. </w:t>
      </w:r>
    </w:p>
    <w:p w14:paraId="6BF7B52F" w14:textId="77777777" w:rsidR="00A267E9" w:rsidRDefault="00E721FF">
      <w:pPr>
        <w:numPr>
          <w:ilvl w:val="0"/>
          <w:numId w:val="3"/>
        </w:numPr>
        <w:ind w:right="714" w:hanging="360"/>
      </w:pPr>
      <w:r>
        <w:t xml:space="preserve">Отработка различных ударов об стенку. </w:t>
      </w:r>
    </w:p>
    <w:p w14:paraId="18EEC815" w14:textId="77777777" w:rsidR="00A267E9" w:rsidRDefault="00E721FF">
      <w:pPr>
        <w:numPr>
          <w:ilvl w:val="0"/>
          <w:numId w:val="3"/>
        </w:numPr>
        <w:spacing w:after="40"/>
        <w:ind w:right="714" w:hanging="360"/>
      </w:pPr>
      <w:r>
        <w:t xml:space="preserve">Освоение различных ударов через сетку. </w:t>
      </w:r>
    </w:p>
    <w:p w14:paraId="1B7E98C9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Отработка различных ударов об стенку и через сетку на точность попадания. </w:t>
      </w:r>
    </w:p>
    <w:p w14:paraId="62B8119D" w14:textId="77777777" w:rsidR="00A267E9" w:rsidRDefault="00E721FF">
      <w:pPr>
        <w:numPr>
          <w:ilvl w:val="0"/>
          <w:numId w:val="3"/>
        </w:numPr>
        <w:spacing w:after="39"/>
        <w:ind w:right="714" w:hanging="360"/>
      </w:pPr>
      <w:r>
        <w:t xml:space="preserve">Серия упражнений для ног: на ловкость и координацию. </w:t>
      </w:r>
    </w:p>
    <w:p w14:paraId="4A888F86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Обучение «левой» хватке ракетки. </w:t>
      </w:r>
    </w:p>
    <w:p w14:paraId="73F6D933" w14:textId="77777777" w:rsidR="00A267E9" w:rsidRDefault="00E721FF">
      <w:pPr>
        <w:numPr>
          <w:ilvl w:val="0"/>
          <w:numId w:val="3"/>
        </w:numPr>
        <w:spacing w:after="40"/>
        <w:ind w:right="714" w:hanging="360"/>
      </w:pPr>
      <w:r>
        <w:t xml:space="preserve">Отработка смены хватки ракетки, игра об стенку. </w:t>
      </w:r>
    </w:p>
    <w:p w14:paraId="5FF76B58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Освоение игры через сетку, игра кроссом и по линии. </w:t>
      </w:r>
    </w:p>
    <w:p w14:paraId="31DDE583" w14:textId="77777777" w:rsidR="00A267E9" w:rsidRDefault="00E721FF">
      <w:pPr>
        <w:numPr>
          <w:ilvl w:val="0"/>
          <w:numId w:val="3"/>
        </w:numPr>
        <w:spacing w:after="40"/>
        <w:ind w:right="714" w:hanging="360"/>
      </w:pPr>
      <w:r>
        <w:t xml:space="preserve">Контрольные нормативы. </w:t>
      </w:r>
    </w:p>
    <w:p w14:paraId="28BAA490" w14:textId="77777777" w:rsidR="00A267E9" w:rsidRDefault="00E721FF">
      <w:pPr>
        <w:numPr>
          <w:ilvl w:val="0"/>
          <w:numId w:val="3"/>
        </w:numPr>
        <w:spacing w:after="34"/>
        <w:ind w:right="714" w:hanging="360"/>
      </w:pPr>
      <w:r>
        <w:t xml:space="preserve">Серия упражнений на развитие координации движений. </w:t>
      </w:r>
    </w:p>
    <w:p w14:paraId="1B47F737" w14:textId="77777777" w:rsidR="00A267E9" w:rsidRDefault="00E721FF">
      <w:pPr>
        <w:numPr>
          <w:ilvl w:val="0"/>
          <w:numId w:val="3"/>
        </w:numPr>
        <w:spacing w:after="38"/>
        <w:ind w:right="714" w:hanging="360"/>
      </w:pPr>
      <w:r>
        <w:t xml:space="preserve">Игра через сетку. </w:t>
      </w:r>
    </w:p>
    <w:p w14:paraId="32E3B6B9" w14:textId="77777777" w:rsidR="00A267E9" w:rsidRDefault="00E721FF">
      <w:pPr>
        <w:numPr>
          <w:ilvl w:val="0"/>
          <w:numId w:val="3"/>
        </w:numPr>
        <w:spacing w:after="36"/>
        <w:ind w:right="714" w:hanging="360"/>
      </w:pPr>
      <w:r>
        <w:t xml:space="preserve">Отработка «резаных» ударов. </w:t>
      </w:r>
    </w:p>
    <w:p w14:paraId="64E5A475" w14:textId="77777777" w:rsidR="00A267E9" w:rsidRDefault="00E721FF">
      <w:pPr>
        <w:numPr>
          <w:ilvl w:val="0"/>
          <w:numId w:val="3"/>
        </w:numPr>
        <w:spacing w:after="38"/>
        <w:ind w:right="714" w:hanging="360"/>
      </w:pPr>
      <w:r>
        <w:t xml:space="preserve">Освоение «крученых» ударов. </w:t>
      </w:r>
    </w:p>
    <w:p w14:paraId="58E300C2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Отработка ударов «с лета». </w:t>
      </w:r>
    </w:p>
    <w:p w14:paraId="17A0EDAB" w14:textId="77777777" w:rsidR="00A267E9" w:rsidRDefault="00E721FF">
      <w:pPr>
        <w:numPr>
          <w:ilvl w:val="0"/>
          <w:numId w:val="3"/>
        </w:numPr>
        <w:spacing w:after="39"/>
        <w:ind w:right="714" w:hanging="360"/>
      </w:pPr>
      <w:r>
        <w:t xml:space="preserve">Игра через сетку с применением различных приемов. </w:t>
      </w:r>
    </w:p>
    <w:p w14:paraId="13CA6EC6" w14:textId="77777777" w:rsidR="00A267E9" w:rsidRDefault="00E721FF">
      <w:pPr>
        <w:numPr>
          <w:ilvl w:val="0"/>
          <w:numId w:val="3"/>
        </w:numPr>
        <w:spacing w:after="36"/>
        <w:ind w:right="714" w:hanging="360"/>
      </w:pPr>
      <w:r>
        <w:t xml:space="preserve">Отработка удара «смешанных». </w:t>
      </w:r>
    </w:p>
    <w:p w14:paraId="58085781" w14:textId="77777777" w:rsidR="00A267E9" w:rsidRDefault="00E721FF">
      <w:pPr>
        <w:numPr>
          <w:ilvl w:val="0"/>
          <w:numId w:val="3"/>
        </w:numPr>
        <w:spacing w:after="38"/>
        <w:ind w:right="714" w:hanging="360"/>
      </w:pPr>
      <w:r>
        <w:t xml:space="preserve">Освоение подачи. </w:t>
      </w:r>
    </w:p>
    <w:p w14:paraId="5311C4D5" w14:textId="77777777" w:rsidR="00A267E9" w:rsidRDefault="00E721FF">
      <w:pPr>
        <w:numPr>
          <w:ilvl w:val="0"/>
          <w:numId w:val="3"/>
        </w:numPr>
        <w:spacing w:after="38"/>
        <w:ind w:right="714" w:hanging="360"/>
      </w:pPr>
      <w:r>
        <w:t xml:space="preserve">Отработка игры «с полулета». </w:t>
      </w:r>
    </w:p>
    <w:p w14:paraId="6BB8F877" w14:textId="77777777" w:rsidR="00A267E9" w:rsidRDefault="00E721FF">
      <w:pPr>
        <w:numPr>
          <w:ilvl w:val="0"/>
          <w:numId w:val="3"/>
        </w:numPr>
        <w:spacing w:after="39"/>
        <w:ind w:right="714" w:hanging="360"/>
      </w:pPr>
      <w:r>
        <w:t xml:space="preserve">Игра через сетку с подачей и применением всех известных приемов. </w:t>
      </w:r>
    </w:p>
    <w:p w14:paraId="3220EC4F" w14:textId="77777777" w:rsidR="00A267E9" w:rsidRDefault="00E721FF">
      <w:pPr>
        <w:numPr>
          <w:ilvl w:val="0"/>
          <w:numId w:val="3"/>
        </w:numPr>
        <w:spacing w:after="37"/>
        <w:ind w:right="714" w:hanging="360"/>
      </w:pPr>
      <w:r>
        <w:t xml:space="preserve">Отработка взаимодействия игроков в парной игре. </w:t>
      </w:r>
    </w:p>
    <w:p w14:paraId="34166EF0" w14:textId="77777777" w:rsidR="00A267E9" w:rsidRDefault="00E721FF">
      <w:pPr>
        <w:numPr>
          <w:ilvl w:val="0"/>
          <w:numId w:val="3"/>
        </w:numPr>
        <w:spacing w:after="40"/>
        <w:ind w:right="714" w:hanging="360"/>
      </w:pPr>
      <w:r>
        <w:t xml:space="preserve">Обучение парной игре, игра через сетку парами. </w:t>
      </w:r>
    </w:p>
    <w:p w14:paraId="5BAAB7AA" w14:textId="77777777" w:rsidR="00A267E9" w:rsidRDefault="00E721FF">
      <w:pPr>
        <w:numPr>
          <w:ilvl w:val="0"/>
          <w:numId w:val="3"/>
        </w:numPr>
        <w:ind w:right="714" w:hanging="360"/>
      </w:pPr>
      <w:r>
        <w:t xml:space="preserve">Игра через сетку кроссом, по линии, «с пересечением».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Игра через сетку на открытых кортах. </w:t>
      </w:r>
    </w:p>
    <w:p w14:paraId="3F54E3BA" w14:textId="77777777" w:rsidR="00A267E9" w:rsidRDefault="00E721FF">
      <w:pPr>
        <w:spacing w:after="0" w:line="259" w:lineRule="auto"/>
        <w:ind w:left="12" w:right="0" w:firstLine="0"/>
      </w:pPr>
      <w:r>
        <w:rPr>
          <w:sz w:val="28"/>
        </w:rPr>
        <w:t xml:space="preserve"> </w:t>
      </w:r>
    </w:p>
    <w:p w14:paraId="36B130C9" w14:textId="77777777" w:rsidR="00A267E9" w:rsidRDefault="00E721FF">
      <w:pPr>
        <w:spacing w:after="0" w:line="259" w:lineRule="auto"/>
        <w:ind w:left="0" w:right="637" w:firstLine="0"/>
        <w:jc w:val="center"/>
      </w:pPr>
      <w:r>
        <w:rPr>
          <w:sz w:val="28"/>
        </w:rPr>
        <w:t xml:space="preserve"> </w:t>
      </w:r>
    </w:p>
    <w:p w14:paraId="46A95D2B" w14:textId="77777777" w:rsidR="00A267E9" w:rsidRDefault="00E721FF">
      <w:pPr>
        <w:spacing w:after="5"/>
        <w:ind w:left="1866" w:right="2563"/>
        <w:jc w:val="center"/>
      </w:pPr>
      <w:r>
        <w:rPr>
          <w:b/>
        </w:rPr>
        <w:t xml:space="preserve">Учебно-тематический план </w:t>
      </w:r>
    </w:p>
    <w:p w14:paraId="6A6825C4" w14:textId="77777777" w:rsidR="00A267E9" w:rsidRDefault="00E721FF">
      <w:pPr>
        <w:spacing w:after="5"/>
        <w:ind w:left="1866" w:right="2444"/>
        <w:jc w:val="center"/>
      </w:pPr>
      <w:r>
        <w:rPr>
          <w:b/>
        </w:rPr>
        <w:t xml:space="preserve"> для учебно-тренировочной группы по настольному теннису  (1 час в неделю) </w:t>
      </w:r>
    </w:p>
    <w:p w14:paraId="387DC6AA" w14:textId="77777777" w:rsidR="00A267E9" w:rsidRDefault="00E721FF">
      <w:pPr>
        <w:spacing w:after="0" w:line="259" w:lineRule="auto"/>
        <w:ind w:left="0" w:right="64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58" w:type="dxa"/>
        <w:tblInd w:w="130" w:type="dxa"/>
        <w:tblCellMar>
          <w:top w:w="7" w:type="dxa"/>
          <w:left w:w="5" w:type="dxa"/>
          <w:right w:w="44" w:type="dxa"/>
        </w:tblCellMar>
        <w:tblLook w:val="04A0" w:firstRow="1" w:lastRow="0" w:firstColumn="1" w:lastColumn="0" w:noHBand="0" w:noVBand="1"/>
      </w:tblPr>
      <w:tblGrid>
        <w:gridCol w:w="531"/>
        <w:gridCol w:w="6298"/>
        <w:gridCol w:w="1702"/>
        <w:gridCol w:w="1827"/>
      </w:tblGrid>
      <w:tr w:rsidR="00A267E9" w14:paraId="59A44B73" w14:textId="77777777">
        <w:trPr>
          <w:trHeight w:val="7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4844" w14:textId="77777777" w:rsidR="00A267E9" w:rsidRDefault="00E721FF">
            <w:pPr>
              <w:spacing w:after="0" w:line="259" w:lineRule="auto"/>
              <w:ind w:left="146" w:right="0" w:firstLine="0"/>
            </w:pPr>
            <w:r>
              <w:t xml:space="preserve">№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30BF" w14:textId="77777777" w:rsidR="00A267E9" w:rsidRDefault="00E721FF">
            <w:pPr>
              <w:spacing w:after="0" w:line="259" w:lineRule="auto"/>
              <w:ind w:left="36" w:right="0" w:firstLine="0"/>
              <w:jc w:val="center"/>
            </w:pPr>
            <w:r>
              <w:t xml:space="preserve">Разделы программы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346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Теоретическая подготовка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EDA4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подготовка </w:t>
            </w:r>
          </w:p>
        </w:tc>
      </w:tr>
      <w:tr w:rsidR="00A267E9" w14:paraId="1B5939B8" w14:textId="77777777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4E54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1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967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Изучение правил игры и техника безопасности.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053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AEE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25E8B4F6" w14:textId="77777777">
        <w:trPr>
          <w:trHeight w:val="5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1698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2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9B63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История развития мирового и отечественного Настольного тенниса.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FA74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3E03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0B0FE2A9" w14:textId="77777777">
        <w:trPr>
          <w:trHeight w:val="5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F9DC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3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6B7A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Гигиена спортсмена и закаливание, режим тренировочных занятий и отдыха.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F937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A147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41C4BCD0" w14:textId="77777777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3E8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4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30F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Места занятий, их оборудование и подготовка.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6FF5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4C0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7A294850" w14:textId="77777777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40D8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5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AAC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Правила соревнований по настольному теннису.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17E8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DCE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7FE39A36" w14:textId="77777777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12E9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336" w14:textId="77777777" w:rsidR="00A267E9" w:rsidRDefault="00E721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 часов.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BCB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808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259611F2" w14:textId="77777777">
        <w:trPr>
          <w:trHeight w:val="2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00B9E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1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EA8BEE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Общая физическая подготовка.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71A01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7D6B9C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2 </w:t>
            </w:r>
          </w:p>
        </w:tc>
      </w:tr>
      <w:tr w:rsidR="00A267E9" w14:paraId="6DBF61BB" w14:textId="77777777">
        <w:trPr>
          <w:trHeight w:val="288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3554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2 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84C6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Специальная физическая подготовка.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6EAE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DF61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5 </w:t>
            </w:r>
          </w:p>
        </w:tc>
      </w:tr>
      <w:tr w:rsidR="00A267E9" w14:paraId="14F0FCF3" w14:textId="77777777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2670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3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8EB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Техническая подготовка.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AE3B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E59F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6 </w:t>
            </w:r>
          </w:p>
        </w:tc>
      </w:tr>
      <w:tr w:rsidR="00A267E9" w14:paraId="70D3CE76" w14:textId="77777777">
        <w:trPr>
          <w:trHeight w:val="2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4B73D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4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68B82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Тактическая подготовка.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72C6E1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44789C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8 </w:t>
            </w:r>
          </w:p>
        </w:tc>
      </w:tr>
      <w:tr w:rsidR="00A267E9" w14:paraId="7285EF68" w14:textId="77777777">
        <w:trPr>
          <w:trHeight w:val="288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440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5 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36A3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Игровая подготовка.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C535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2B8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6 </w:t>
            </w:r>
          </w:p>
        </w:tc>
      </w:tr>
      <w:tr w:rsidR="00A267E9" w14:paraId="649D9FC9" w14:textId="77777777">
        <w:trPr>
          <w:trHeight w:val="5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5EA5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6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AF24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Соревнования.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1B0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Согласно календарю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566F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A267E9" w14:paraId="7E0826D1" w14:textId="77777777">
        <w:trPr>
          <w:trHeight w:val="2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07DC75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7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A12056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Контрольные испытания.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62670B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80F19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4 </w:t>
            </w:r>
          </w:p>
        </w:tc>
      </w:tr>
      <w:tr w:rsidR="00A267E9" w14:paraId="04AC721C" w14:textId="77777777">
        <w:trPr>
          <w:trHeight w:val="29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1FFB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A3FE" w14:textId="77777777" w:rsidR="00A267E9" w:rsidRDefault="00E721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 часов.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2FE0" w14:textId="77777777" w:rsidR="00A267E9" w:rsidRDefault="00E721FF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6DBC" w14:textId="77777777" w:rsidR="00A267E9" w:rsidRDefault="00E721FF">
            <w:pPr>
              <w:spacing w:after="0" w:line="259" w:lineRule="auto"/>
              <w:ind w:left="37" w:right="0" w:firstLine="0"/>
              <w:jc w:val="center"/>
            </w:pPr>
            <w:r>
              <w:t xml:space="preserve">31 </w:t>
            </w:r>
          </w:p>
        </w:tc>
      </w:tr>
      <w:tr w:rsidR="00A267E9" w14:paraId="138FB295" w14:textId="77777777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411C" w14:textId="77777777" w:rsidR="00A267E9" w:rsidRDefault="00E721FF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BE10" w14:textId="77777777" w:rsidR="00A267E9" w:rsidRDefault="00E721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Всего часов.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56B" w14:textId="77777777" w:rsidR="00A267E9" w:rsidRDefault="00E721FF">
            <w:pPr>
              <w:spacing w:after="0" w:line="259" w:lineRule="auto"/>
              <w:ind w:left="40" w:right="0" w:firstLine="0"/>
              <w:jc w:val="center"/>
            </w:pPr>
            <w:r>
              <w:t xml:space="preserve">36 </w:t>
            </w:r>
          </w:p>
        </w:tc>
      </w:tr>
    </w:tbl>
    <w:p w14:paraId="0AC2C983" w14:textId="77777777" w:rsidR="00A267E9" w:rsidRDefault="00E721FF">
      <w:pPr>
        <w:spacing w:after="0" w:line="259" w:lineRule="auto"/>
        <w:ind w:left="0" w:right="648" w:firstLine="0"/>
        <w:jc w:val="center"/>
      </w:pPr>
      <w:r>
        <w:t xml:space="preserve"> </w:t>
      </w:r>
    </w:p>
    <w:p w14:paraId="6DB94FB9" w14:textId="77777777" w:rsidR="00A267E9" w:rsidRDefault="00E721FF">
      <w:pPr>
        <w:spacing w:after="0" w:line="259" w:lineRule="auto"/>
        <w:ind w:left="0" w:right="648" w:firstLine="0"/>
        <w:jc w:val="center"/>
      </w:pPr>
      <w:r>
        <w:t xml:space="preserve"> </w:t>
      </w:r>
    </w:p>
    <w:p w14:paraId="793461B1" w14:textId="77777777" w:rsidR="00A267E9" w:rsidRDefault="00E721FF">
      <w:pPr>
        <w:spacing w:after="0" w:line="259" w:lineRule="auto"/>
        <w:ind w:left="0" w:right="648" w:firstLine="0"/>
        <w:jc w:val="center"/>
      </w:pPr>
      <w:r>
        <w:t xml:space="preserve"> </w:t>
      </w:r>
    </w:p>
    <w:p w14:paraId="6994BC4F" w14:textId="77777777" w:rsidR="00A267E9" w:rsidRDefault="00E721FF">
      <w:pPr>
        <w:spacing w:after="0" w:line="259" w:lineRule="auto"/>
        <w:ind w:left="0" w:right="648" w:firstLine="0"/>
        <w:jc w:val="center"/>
      </w:pPr>
      <w:r>
        <w:t xml:space="preserve"> </w:t>
      </w:r>
    </w:p>
    <w:p w14:paraId="0A090A07" w14:textId="77777777" w:rsidR="00A267E9" w:rsidRDefault="00E721FF">
      <w:pPr>
        <w:spacing w:after="31" w:line="259" w:lineRule="auto"/>
        <w:ind w:left="0" w:right="648" w:firstLine="0"/>
        <w:jc w:val="center"/>
      </w:pPr>
      <w:r>
        <w:t xml:space="preserve"> </w:t>
      </w:r>
    </w:p>
    <w:p w14:paraId="17D27487" w14:textId="77777777" w:rsidR="00A267E9" w:rsidRDefault="00E721FF">
      <w:pPr>
        <w:spacing w:after="0" w:line="259" w:lineRule="auto"/>
        <w:ind w:left="10" w:right="4372"/>
        <w:jc w:val="right"/>
      </w:pPr>
      <w:r>
        <w:rPr>
          <w:b/>
        </w:rPr>
        <w:t xml:space="preserve">Тематическое планирование </w:t>
      </w:r>
    </w:p>
    <w:p w14:paraId="7FCD2B8B" w14:textId="77777777" w:rsidR="00A267E9" w:rsidRDefault="00E721FF">
      <w:pPr>
        <w:spacing w:after="0" w:line="259" w:lineRule="auto"/>
        <w:ind w:left="12" w:right="0" w:firstLine="0"/>
      </w:pPr>
      <w:r>
        <w:rPr>
          <w:b/>
        </w:rPr>
        <w:t xml:space="preserve"> </w:t>
      </w:r>
    </w:p>
    <w:tbl>
      <w:tblPr>
        <w:tblStyle w:val="TableGrid"/>
        <w:tblW w:w="10690" w:type="dxa"/>
        <w:tblInd w:w="-96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9"/>
        <w:gridCol w:w="6496"/>
        <w:gridCol w:w="1136"/>
        <w:gridCol w:w="1274"/>
        <w:gridCol w:w="1225"/>
      </w:tblGrid>
      <w:tr w:rsidR="00A267E9" w14:paraId="795DEB06" w14:textId="77777777" w:rsidTr="001D2C55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5ECA" w14:textId="77777777" w:rsidR="00A267E9" w:rsidRDefault="00E721FF">
            <w:pPr>
              <w:spacing w:after="16" w:line="259" w:lineRule="auto"/>
              <w:ind w:left="57" w:right="0" w:firstLine="0"/>
            </w:pPr>
            <w:r>
              <w:t xml:space="preserve">№ </w:t>
            </w:r>
          </w:p>
          <w:p w14:paraId="5E9D6FC8" w14:textId="77777777" w:rsidR="00A267E9" w:rsidRDefault="00E721FF">
            <w:pPr>
              <w:spacing w:after="0" w:line="259" w:lineRule="auto"/>
              <w:ind w:left="9" w:right="0" w:firstLine="0"/>
            </w:pPr>
            <w:r>
              <w:t xml:space="preserve">п/п </w:t>
            </w:r>
          </w:p>
        </w:tc>
        <w:tc>
          <w:tcPr>
            <w:tcW w:w="6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23FF" w14:textId="77777777" w:rsidR="00A267E9" w:rsidRDefault="00E721FF">
            <w:pPr>
              <w:spacing w:after="0" w:line="259" w:lineRule="auto"/>
              <w:ind w:left="0" w:right="57" w:firstLine="0"/>
              <w:jc w:val="center"/>
            </w:pPr>
            <w:r>
              <w:t xml:space="preserve">Тема тренировочного процесса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D66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AC7" w14:textId="77777777" w:rsidR="00A267E9" w:rsidRDefault="00E721FF">
            <w:pPr>
              <w:spacing w:after="0" w:line="259" w:lineRule="auto"/>
              <w:ind w:left="0" w:right="52" w:firstLine="0"/>
              <w:jc w:val="center"/>
            </w:pPr>
            <w:r>
              <w:t xml:space="preserve">Дата проведения </w:t>
            </w:r>
          </w:p>
        </w:tc>
      </w:tr>
      <w:tr w:rsidR="00A267E9" w14:paraId="4DA8BD54" w14:textId="77777777" w:rsidTr="001D2C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3101" w14:textId="77777777" w:rsidR="00A267E9" w:rsidRDefault="00A267E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B586" w14:textId="77777777" w:rsidR="00A267E9" w:rsidRDefault="00A267E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E6D" w14:textId="77777777" w:rsidR="00A267E9" w:rsidRDefault="00A267E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5967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По плану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9D49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По факту </w:t>
            </w:r>
          </w:p>
        </w:tc>
      </w:tr>
      <w:tr w:rsidR="00A267E9" w14:paraId="24E4051A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281E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E741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Актуальность, популярность настольного тенниса. Особенности настольного тенниса.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9914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86C1" w14:textId="1AF42CF2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88EF" w14:textId="4141F8D7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282F88EF" w14:textId="77777777" w:rsidTr="001D2C55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8CD6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D823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Гигиена и врачебный контроль. Влияние настольного тенниса на организм.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B438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ABC5" w14:textId="030FB183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A632" w14:textId="246CF56A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4E6CD26A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F837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315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Изучение элементов стола и ракетки. Хватка ракетки.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2F2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D158" w14:textId="4EEC9208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F83B" w14:textId="0C19A571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393D22ED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0453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B97F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Работа ног, положение корпуса. Техника движения ногами, руками в игре.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12B5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6DDC" w14:textId="1129E358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9564" w14:textId="64AB0D4B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0F4658F7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2D7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CA8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Работа плеча, предплечья и кисти. Изучение хваток, изучение выпадов.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07E5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C53F" w14:textId="11637A0D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A854" w14:textId="0F036C6E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7215A24D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A2EC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EB22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Техника постановки руки в игре. Движение ракеткой и корпусом.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686B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AE75" w14:textId="3B68407E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9353" w14:textId="304E0024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2086B9D0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6B4B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F7E3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Владение ракеткой и передвижения у стола. Передвижение игрока приставными шагами.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788F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F87" w14:textId="053D2218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D5E6" w14:textId="297EEC54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0D6BD367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18F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225B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Обучение техники подачи прямым ударом. Обучение движениям при выполнении ударов.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A3A6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DFAF" w14:textId="77D1E44D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283F" w14:textId="1551A273" w:rsidR="00A267E9" w:rsidRDefault="00A267E9">
            <w:pPr>
              <w:spacing w:after="0" w:line="259" w:lineRule="auto"/>
              <w:ind w:left="81" w:right="0" w:firstLine="0"/>
            </w:pPr>
          </w:p>
        </w:tc>
      </w:tr>
      <w:tr w:rsidR="00A267E9" w14:paraId="23871E35" w14:textId="77777777" w:rsidTr="001D2C55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DA13" w14:textId="77777777" w:rsidR="00A267E9" w:rsidRDefault="00E721FF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0BEE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Набивание мяча ладонной и тыльной стороной ракетки. Учебная игра с изученными элементами.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7B35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809C" w14:textId="38EAE084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D123" w14:textId="4A304599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10F6E5EF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9FB6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10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66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Основные тактические варианты игры. Подброс мяча при подаче. Баланс при подаче.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A15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C207" w14:textId="0248E1DE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5DAF" w14:textId="25B3EAF1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1620236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AFC1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11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6637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Подача справа и слева. Свободная игра на столе.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236C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BF19" w14:textId="447D4EB9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0C42" w14:textId="410DAB9C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9D05332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C156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12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F06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Открытая и закрытая ракетка. Свободная игра на столе.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0C4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526" w14:textId="7AE973C4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9364" w14:textId="1641F1E4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3C672E8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1BC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13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AC7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Обучение подачи «Маятник». Игра-подача.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4A33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3B34" w14:textId="6D9920D5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07F8" w14:textId="690B3264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343373D2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28DE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14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866C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Учебная игра с элементами подач. Учебная игра с ранее изученными элементами.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926E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84D1" w14:textId="1F16C61E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0D41" w14:textId="268D8AE9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6920AF62" w14:textId="77777777" w:rsidTr="001D2C55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6D9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15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837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Обучение техники «наката» в игре. Совершенствование техники постановки руки в игре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B777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0FC5" w14:textId="72AA5F77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D39C" w14:textId="47BB2C96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0F1E1674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26C8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16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9AE0" w14:textId="77777777" w:rsidR="00A267E9" w:rsidRDefault="00E721FF">
            <w:pPr>
              <w:spacing w:after="0" w:line="259" w:lineRule="auto"/>
              <w:ind w:left="0" w:right="26" w:firstLine="0"/>
            </w:pPr>
            <w:r>
              <w:t xml:space="preserve">Обучение техники «наката» в игре. Применение «подставки» в игре.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6381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4DCB" w14:textId="36D6EE87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1706" w14:textId="0D1D446E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4D5EF250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0861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17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3978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Изучение техники выполнения «подставки» слева и справа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E54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0F45" w14:textId="2BBC07A2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357" w14:textId="6E897E37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9515D98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B82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18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38E8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Изучение техники элемента «подрезка»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51D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E983" w14:textId="56456F9E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9B9" w14:textId="677D8ADF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3916243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83AF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19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6F7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Выполнение наката справа в правый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C21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9521" w14:textId="3415A53F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F658" w14:textId="40D7DBBC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67E9DB7E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B71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20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457F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Игровые приемы в настольном теннисе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BA5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663" w14:textId="3B216AD9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BC91" w14:textId="3D713595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63AEAC9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24B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21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1D7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Тактика игры атакующего </w:t>
            </w:r>
            <w:proofErr w:type="gramStart"/>
            <w:r>
              <w:t>против</w:t>
            </w:r>
            <w:proofErr w:type="gramEnd"/>
            <w:r>
              <w:t xml:space="preserve"> атакующего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C097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58BF" w14:textId="63E9059B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C79" w14:textId="0C0CD8E2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52A307A" w14:textId="77777777" w:rsidTr="001D2C55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1289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22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2CD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Игра навыков и овладение техникой нанесения ударов.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84EE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6BDC" w14:textId="08B769E0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C91D" w14:textId="7D88EB4A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03E9615B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BB71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23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D976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Выполнение наката справа в правый и левый углы стола.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3DA4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71C7" w14:textId="71A315F7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7C8" w14:textId="7F6570BE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7C08B293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908A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24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C59E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Занятие по совершенствование подач, срезок, накатов.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FCD0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9D2A" w14:textId="33FB2F54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39C9" w14:textId="188EA922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4D433408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BA71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25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89CB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Подача справа (слева) с подбросом мяча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1D9D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0D51" w14:textId="0DC62184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AAE0" w14:textId="46538946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5E1270AC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FCE3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26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4C1C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Удар "накат": удержание мяча на столе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820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82F" w14:textId="00FBA466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FD69" w14:textId="05008BB0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43E05B2D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F6D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27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87CE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Подача слева с верхним вращением мяча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DF2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B06" w14:textId="078C09DD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46B" w14:textId="50DE9F24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68A9F647" w14:textId="77777777" w:rsidTr="001D2C55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B0EE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28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D4C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Технические приемы с верхним вращением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0759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B9E6" w14:textId="50613202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7ADC" w14:textId="226323CD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439A589C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F003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29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459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Удар без вращения мяча (толчок) справа, слева.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B55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CEA" w14:textId="107C88B1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052" w14:textId="3BC85BF5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2A2D9E5E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24F4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30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54AC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Удар «накат» справа и слева на столе.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0E86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DB74" w14:textId="28DAB541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FADC" w14:textId="1494BB1B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39CF76AB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4AD3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31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FDB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Откидной удар справа.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37D0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355" w14:textId="613EC105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345" w14:textId="69684C29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436713CF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631F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32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6C5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Откидной удар слева.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DCBC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D19E" w14:textId="250A349D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7283" w14:textId="3F7FCDE2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6167F568" w14:textId="77777777" w:rsidTr="001D2C5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CEBA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33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B04E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Выполнение подачи в заданную зону стола. Поочередные удары правой и левой стороной ракетки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680B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4151" w14:textId="45402BBD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99AA" w14:textId="139138E4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164E751A" w14:textId="77777777" w:rsidTr="001D2C55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9123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34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D4F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Игра на счет из одной, трех партий.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E144" w14:textId="77777777" w:rsidR="00A267E9" w:rsidRDefault="00E721FF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9EB5" w14:textId="6AC07388" w:rsidR="00A267E9" w:rsidRDefault="00A267E9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57A7" w14:textId="49DAD23E" w:rsidR="00A267E9" w:rsidRDefault="00A267E9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A267E9" w14:paraId="034C62A3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36F4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35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224B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Занятие с применением изучаемым приёмом «свеча».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6BC4" w14:textId="77777777" w:rsidR="00A267E9" w:rsidRDefault="00E721F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3D9" w14:textId="19C3675A" w:rsidR="00A267E9" w:rsidRDefault="00A267E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6E9" w14:textId="741D0E88" w:rsidR="00A267E9" w:rsidRDefault="00A267E9">
            <w:pPr>
              <w:spacing w:after="0" w:line="259" w:lineRule="auto"/>
              <w:ind w:left="48" w:right="0" w:firstLine="0"/>
              <w:jc w:val="center"/>
            </w:pPr>
          </w:p>
        </w:tc>
      </w:tr>
      <w:tr w:rsidR="00A267E9" w14:paraId="736714E9" w14:textId="77777777" w:rsidTr="001D2C55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076" w14:textId="77777777" w:rsidR="00A267E9" w:rsidRDefault="00E721FF">
            <w:pPr>
              <w:spacing w:after="0" w:line="259" w:lineRule="auto"/>
              <w:ind w:left="50" w:right="0" w:firstLine="0"/>
            </w:pPr>
            <w:r>
              <w:t xml:space="preserve">36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4005" w14:textId="77777777" w:rsidR="00A267E9" w:rsidRDefault="00E721FF">
            <w:pPr>
              <w:spacing w:after="0" w:line="259" w:lineRule="auto"/>
              <w:ind w:left="0" w:right="0" w:firstLine="0"/>
            </w:pPr>
            <w:r>
              <w:t xml:space="preserve">Свободная игра на столе. Подведение итогов.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BF6F" w14:textId="77777777" w:rsidR="00A267E9" w:rsidRDefault="00E721F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0F7" w14:textId="2F559FD4" w:rsidR="00A267E9" w:rsidRDefault="00A267E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B40C" w14:textId="7860A98E" w:rsidR="00A267E9" w:rsidRDefault="00A267E9">
            <w:pPr>
              <w:spacing w:after="0" w:line="259" w:lineRule="auto"/>
              <w:ind w:left="0" w:right="0" w:firstLine="0"/>
            </w:pPr>
          </w:p>
        </w:tc>
      </w:tr>
    </w:tbl>
    <w:p w14:paraId="549A25B4" w14:textId="77777777" w:rsidR="00A267E9" w:rsidRDefault="00E721FF">
      <w:pPr>
        <w:spacing w:after="38" w:line="259" w:lineRule="auto"/>
        <w:ind w:left="12" w:right="0" w:firstLine="0"/>
      </w:pPr>
      <w:r>
        <w:t xml:space="preserve"> </w:t>
      </w:r>
    </w:p>
    <w:p w14:paraId="38A55C5B" w14:textId="77777777" w:rsidR="00A267E9" w:rsidRDefault="00E721FF">
      <w:pPr>
        <w:spacing w:after="0" w:line="259" w:lineRule="auto"/>
        <w:ind w:left="10" w:right="4553"/>
        <w:jc w:val="right"/>
      </w:pPr>
      <w:r>
        <w:rPr>
          <w:b/>
        </w:rPr>
        <w:t xml:space="preserve">Контрольные нормативы </w:t>
      </w:r>
    </w:p>
    <w:tbl>
      <w:tblPr>
        <w:tblStyle w:val="TableGrid"/>
        <w:tblW w:w="10776" w:type="dxa"/>
        <w:tblInd w:w="-130" w:type="dxa"/>
        <w:tblCellMar>
          <w:top w:w="72" w:type="dxa"/>
          <w:left w:w="82" w:type="dxa"/>
          <w:right w:w="24" w:type="dxa"/>
        </w:tblCellMar>
        <w:tblLook w:val="04A0" w:firstRow="1" w:lastRow="0" w:firstColumn="1" w:lastColumn="0" w:noHBand="0" w:noVBand="1"/>
      </w:tblPr>
      <w:tblGrid>
        <w:gridCol w:w="1011"/>
        <w:gridCol w:w="7213"/>
        <w:gridCol w:w="1558"/>
        <w:gridCol w:w="994"/>
      </w:tblGrid>
      <w:tr w:rsidR="00A267E9" w14:paraId="18319B81" w14:textId="77777777">
        <w:trPr>
          <w:trHeight w:val="66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F377" w14:textId="77777777" w:rsidR="00A267E9" w:rsidRDefault="00E721FF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DEFF" w14:textId="77777777" w:rsidR="00A267E9" w:rsidRDefault="00E721FF">
            <w:pPr>
              <w:spacing w:after="0" w:line="259" w:lineRule="auto"/>
              <w:ind w:left="1786" w:right="0" w:firstLine="0"/>
            </w:pPr>
            <w:r>
              <w:rPr>
                <w:b/>
              </w:rPr>
              <w:t xml:space="preserve">Наименование  технического приема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A0B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ударов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A4AE" w14:textId="77777777" w:rsidR="00A267E9" w:rsidRDefault="00E721FF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Оценка </w:t>
            </w:r>
          </w:p>
        </w:tc>
      </w:tr>
      <w:tr w:rsidR="00A267E9" w14:paraId="4F27A9EE" w14:textId="77777777">
        <w:trPr>
          <w:trHeight w:val="66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53BE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1.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7C7B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Набивание мяча ладонной стороной ракетки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806F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  <w:p w14:paraId="4F93DEA4" w14:textId="77777777" w:rsidR="00A267E9" w:rsidRDefault="00E721FF">
            <w:pPr>
              <w:spacing w:after="0" w:line="259" w:lineRule="auto"/>
              <w:ind w:left="0" w:right="62" w:firstLine="0"/>
              <w:jc w:val="center"/>
            </w:pPr>
            <w:r>
              <w:t xml:space="preserve">80-65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BE2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432F13BA" w14:textId="77777777">
        <w:trPr>
          <w:trHeight w:val="66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00FA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2.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57C7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Набивание мяча тыльной стороной ракетки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8C8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  <w:p w14:paraId="3385F22E" w14:textId="77777777" w:rsidR="00A267E9" w:rsidRDefault="00E721FF">
            <w:pPr>
              <w:spacing w:after="0" w:line="259" w:lineRule="auto"/>
              <w:ind w:left="0" w:right="62" w:firstLine="0"/>
              <w:jc w:val="center"/>
            </w:pPr>
            <w:r>
              <w:t xml:space="preserve">80-65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9A2A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2D971AD7" w14:textId="77777777">
        <w:trPr>
          <w:trHeight w:val="66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9194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3.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876D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Набивание мяча поочередно ладонной и тыльной стороной ракетки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DF8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  <w:p w14:paraId="096B6B25" w14:textId="77777777" w:rsidR="00A267E9" w:rsidRDefault="00E721FF">
            <w:pPr>
              <w:spacing w:after="0" w:line="259" w:lineRule="auto"/>
              <w:ind w:left="0" w:right="62" w:firstLine="0"/>
              <w:jc w:val="center"/>
            </w:pPr>
            <w:r>
              <w:t xml:space="preserve">80-65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8D2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2ED2BDBA" w14:textId="77777777">
        <w:trPr>
          <w:trHeight w:val="66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68F9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4.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DB24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Игра накатом справа по диагонали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73E" w14:textId="77777777" w:rsidR="00A267E9" w:rsidRDefault="00E721FF">
            <w:pPr>
              <w:spacing w:after="44" w:line="259" w:lineRule="auto"/>
              <w:ind w:left="312" w:right="0" w:firstLine="0"/>
            </w:pPr>
            <w:r>
              <w:t xml:space="preserve">30 и более </w:t>
            </w:r>
          </w:p>
          <w:p w14:paraId="570B1654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От 20 до 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886E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751020ED" w14:textId="77777777">
        <w:trPr>
          <w:trHeight w:val="66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5346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5.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81F0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Игра накатами слева по диагонали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866" w14:textId="77777777" w:rsidR="00A267E9" w:rsidRDefault="00E721FF">
            <w:pPr>
              <w:spacing w:after="0" w:line="259" w:lineRule="auto"/>
              <w:ind w:left="312" w:right="0" w:firstLine="0"/>
            </w:pPr>
            <w:r>
              <w:t xml:space="preserve">30 и более </w:t>
            </w:r>
          </w:p>
          <w:p w14:paraId="763DE6B0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От 20 до 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F509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1FCC662E" w14:textId="77777777">
        <w:trPr>
          <w:trHeight w:val="66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08F4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6.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3EFF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Сочетание наката справа и слева в правый угол стола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ABFB" w14:textId="77777777" w:rsidR="00A267E9" w:rsidRDefault="00E721FF">
            <w:pPr>
              <w:spacing w:after="44" w:line="259" w:lineRule="auto"/>
              <w:ind w:left="310" w:right="0" w:firstLine="0"/>
            </w:pPr>
            <w:r>
              <w:t xml:space="preserve">20 и более </w:t>
            </w:r>
          </w:p>
          <w:p w14:paraId="24BB92E1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От 15 до 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B48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34BDCAE5" w14:textId="77777777">
        <w:trPr>
          <w:trHeight w:val="66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B133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7.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DE19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Выполнение наката справа в правый и левые углы стала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690" w14:textId="77777777" w:rsidR="00A267E9" w:rsidRDefault="00E721FF">
            <w:pPr>
              <w:spacing w:after="44" w:line="259" w:lineRule="auto"/>
              <w:ind w:left="310" w:right="0" w:firstLine="0"/>
            </w:pPr>
            <w:r>
              <w:t xml:space="preserve">20 и более </w:t>
            </w:r>
          </w:p>
          <w:p w14:paraId="33C2E837" w14:textId="77777777" w:rsidR="00A267E9" w:rsidRDefault="00E721FF">
            <w:pPr>
              <w:spacing w:after="0" w:line="259" w:lineRule="auto"/>
              <w:ind w:left="38" w:right="0" w:firstLine="0"/>
              <w:jc w:val="center"/>
            </w:pPr>
            <w:r>
              <w:t xml:space="preserve">От 15 до 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6104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42380660" w14:textId="77777777">
        <w:trPr>
          <w:trHeight w:val="66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7101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8.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2DF2" w14:textId="77777777" w:rsidR="00A267E9" w:rsidRDefault="00E721FF">
            <w:pPr>
              <w:spacing w:after="0" w:line="259" w:lineRule="auto"/>
              <w:ind w:left="24" w:right="384" w:firstLine="0"/>
            </w:pPr>
            <w:proofErr w:type="spellStart"/>
            <w:r>
              <w:t>Откидка</w:t>
            </w:r>
            <w:proofErr w:type="spellEnd"/>
            <w:r>
              <w:t xml:space="preserve"> слева со всей левой половины стола (кол-во ошибок за 3 мин)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7D0B" w14:textId="77777777" w:rsidR="00A267E9" w:rsidRDefault="00E721FF">
            <w:pPr>
              <w:spacing w:after="0" w:line="259" w:lineRule="auto"/>
              <w:ind w:left="170" w:right="0" w:firstLine="214"/>
              <w:jc w:val="both"/>
            </w:pPr>
            <w:r>
              <w:t xml:space="preserve">5 и менее от 6 до 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0EB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3197277C" w14:textId="77777777">
        <w:trPr>
          <w:trHeight w:val="66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6624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9.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680A" w14:textId="77777777" w:rsidR="00A267E9" w:rsidRDefault="00E721FF">
            <w:pPr>
              <w:spacing w:after="0" w:line="259" w:lineRule="auto"/>
              <w:ind w:left="24" w:right="12" w:firstLine="0"/>
            </w:pPr>
            <w:r>
              <w:t xml:space="preserve">Сочетание </w:t>
            </w:r>
            <w:proofErr w:type="spellStart"/>
            <w:r>
              <w:t>откидок</w:t>
            </w:r>
            <w:proofErr w:type="spellEnd"/>
            <w:r>
              <w:t xml:space="preserve"> справа и слева по всему столу (кол-во ошибок за 3 мин)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364D" w14:textId="77777777" w:rsidR="00A267E9" w:rsidRDefault="00E721FF">
            <w:pPr>
              <w:spacing w:after="0" w:line="259" w:lineRule="auto"/>
              <w:ind w:left="331" w:right="0" w:firstLine="53"/>
              <w:jc w:val="both"/>
            </w:pPr>
            <w:r>
              <w:t xml:space="preserve">8 и менее от 9 до 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0CAD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5A647551" w14:textId="77777777">
        <w:trPr>
          <w:trHeight w:val="66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8356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10.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3210" w14:textId="77777777" w:rsidR="00A267E9" w:rsidRDefault="00E721FF">
            <w:pPr>
              <w:spacing w:after="0" w:line="259" w:lineRule="auto"/>
              <w:ind w:left="24" w:right="0" w:firstLine="0"/>
            </w:pPr>
            <w:r>
              <w:t xml:space="preserve">Выполнение подачи справа накатом в правую половину стола (из 10 попыток)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7605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  <w:p w14:paraId="41E24800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0BF5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  <w:tr w:rsidR="00A267E9" w14:paraId="5D0ADDA9" w14:textId="77777777">
        <w:trPr>
          <w:trHeight w:val="66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90EC" w14:textId="77777777" w:rsidR="00A267E9" w:rsidRDefault="00E721FF">
            <w:pPr>
              <w:spacing w:after="0" w:line="259" w:lineRule="auto"/>
              <w:ind w:left="0" w:right="63" w:firstLine="0"/>
              <w:jc w:val="center"/>
            </w:pPr>
            <w:r>
              <w:t xml:space="preserve">11.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882D" w14:textId="77777777" w:rsidR="00A267E9" w:rsidRDefault="00E721FF">
            <w:pPr>
              <w:spacing w:after="0" w:line="259" w:lineRule="auto"/>
              <w:ind w:left="24" w:right="588" w:firstLine="0"/>
              <w:jc w:val="both"/>
            </w:pPr>
            <w:r>
              <w:t xml:space="preserve">Выполнение подачи справа </w:t>
            </w:r>
            <w:proofErr w:type="spellStart"/>
            <w:r>
              <w:t>откидкой</w:t>
            </w:r>
            <w:proofErr w:type="spellEnd"/>
            <w:r>
              <w:t xml:space="preserve"> в левую половину стола (из 10 попыток)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E30A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  <w:p w14:paraId="5EE3D56A" w14:textId="77777777" w:rsidR="00A267E9" w:rsidRDefault="00E721FF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3B17" w14:textId="77777777" w:rsidR="00A267E9" w:rsidRDefault="00E721FF">
            <w:pPr>
              <w:spacing w:after="0" w:line="259" w:lineRule="auto"/>
              <w:ind w:left="0" w:right="0" w:firstLine="0"/>
              <w:jc w:val="center"/>
            </w:pPr>
            <w:r>
              <w:t xml:space="preserve">Хор. </w:t>
            </w:r>
            <w:proofErr w:type="spellStart"/>
            <w:r>
              <w:t>Удовл</w:t>
            </w:r>
            <w:proofErr w:type="spellEnd"/>
            <w:r>
              <w:t xml:space="preserve">. </w:t>
            </w:r>
          </w:p>
        </w:tc>
      </w:tr>
    </w:tbl>
    <w:p w14:paraId="04E6835A" w14:textId="77777777" w:rsidR="00A267E9" w:rsidRDefault="00E721FF">
      <w:pPr>
        <w:spacing w:after="0" w:line="259" w:lineRule="auto"/>
        <w:ind w:left="12" w:right="0" w:firstLine="0"/>
      </w:pPr>
      <w:r>
        <w:rPr>
          <w:sz w:val="28"/>
        </w:rPr>
        <w:t xml:space="preserve"> </w:t>
      </w:r>
    </w:p>
    <w:sectPr w:rsidR="00A267E9">
      <w:pgSz w:w="11911" w:h="16841"/>
      <w:pgMar w:top="722" w:right="0" w:bottom="735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9B5"/>
    <w:multiLevelType w:val="hybridMultilevel"/>
    <w:tmpl w:val="951260AA"/>
    <w:lvl w:ilvl="0" w:tplc="D804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FED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8F4E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4763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013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A467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E941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BB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612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826ADB"/>
    <w:multiLevelType w:val="hybridMultilevel"/>
    <w:tmpl w:val="4FB0766C"/>
    <w:lvl w:ilvl="0" w:tplc="B15A3F90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AF492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22532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8A144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C486C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69664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21C54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49F96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87E98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493F6B"/>
    <w:multiLevelType w:val="hybridMultilevel"/>
    <w:tmpl w:val="619E62F8"/>
    <w:lvl w:ilvl="0" w:tplc="3ED61E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48665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E489C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26930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87612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09906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48E4A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E2C8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27F9E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E9"/>
    <w:rsid w:val="001D2C55"/>
    <w:rsid w:val="007B2B04"/>
    <w:rsid w:val="00934168"/>
    <w:rsid w:val="00A267E9"/>
    <w:rsid w:val="00E721FF"/>
    <w:rsid w:val="00E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786" w:right="11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B0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786" w:right="11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B0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3709</Words>
  <Characters>21147</Characters>
  <Application>Microsoft Office Word</Application>
  <DocSecurity>0</DocSecurity>
  <Lines>176</Lines>
  <Paragraphs>49</Paragraphs>
  <ScaleCrop>false</ScaleCrop>
  <Company/>
  <LinksUpToDate>false</LinksUpToDate>
  <CharactersWithSpaces>24807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Teacher_19</cp:lastModifiedBy>
  <cp:revision>6</cp:revision>
  <dcterms:created xsi:type="dcterms:W3CDTF">2023-11-02T08:09:00Z</dcterms:created>
  <dcterms:modified xsi:type="dcterms:W3CDTF">2023-12-06T09:26:00Z</dcterms:modified>
</cp:coreProperties>
</file>