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B6B" w:rsidRPr="002F6DAC" w:rsidRDefault="00005B6B" w:rsidP="00005B6B">
      <w:pPr>
        <w:pStyle w:val="1"/>
        <w:pBdr>
          <w:bottom w:val="none" w:sz="0" w:space="0" w:color="auto"/>
        </w:pBdr>
        <w:spacing w:before="0" w:line="360" w:lineRule="auto"/>
        <w:ind w:firstLine="708"/>
        <w:jc w:val="both"/>
        <w:rPr>
          <w:b w:val="0"/>
          <w:bCs/>
          <w:szCs w:val="28"/>
        </w:rPr>
      </w:pPr>
      <w:r w:rsidRPr="002F6DAC">
        <w:rPr>
          <w:b w:val="0"/>
          <w:bCs/>
          <w:szCs w:val="28"/>
        </w:rPr>
        <w:t>162. Федеральная рабочая программа по учебному предмету «Математика».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 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162.2. 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162.4. 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162.5. Пояснительная записка.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162.5.1. 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F6DAC">
        <w:rPr>
          <w:rFonts w:ascii="Times New Roman" w:eastAsia="SchoolBookSanPin" w:hAnsi="Times New Roman"/>
          <w:sz w:val="28"/>
          <w:szCs w:val="28"/>
        </w:rPr>
        <w:t xml:space="preserve">рабочей </w:t>
      </w:r>
      <w:r w:rsidRPr="002F6DAC">
        <w:rPr>
          <w:rFonts w:ascii="Times New Roman" w:hAnsi="Times New Roman"/>
          <w:bCs/>
          <w:sz w:val="28"/>
          <w:szCs w:val="28"/>
        </w:rPr>
        <w:t>программе воспитания.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162.5.2. </w:t>
      </w:r>
      <w:r w:rsidRPr="002F6DAC">
        <w:rPr>
          <w:rFonts w:ascii="Times New Roman" w:eastAsia="SchoolBookSanPin" w:hAnsi="Times New Roman"/>
          <w:sz w:val="28"/>
          <w:szCs w:val="28"/>
        </w:rPr>
        <w:t>На уровне начального общего образования</w:t>
      </w:r>
      <w:r w:rsidRPr="002F6DAC">
        <w:rPr>
          <w:rFonts w:ascii="Times New Roman" w:hAnsi="Times New Roman"/>
          <w:bCs/>
          <w:sz w:val="28"/>
          <w:szCs w:val="28"/>
        </w:rPr>
        <w:t xml:space="preserve">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w:t>
      </w:r>
      <w:r w:rsidRPr="002F6DAC">
        <w:rPr>
          <w:rFonts w:ascii="Times New Roman" w:eastAsia="SchoolBookSanPin" w:hAnsi="Times New Roman"/>
          <w:sz w:val="28"/>
          <w:szCs w:val="28"/>
        </w:rPr>
        <w:t>на уровне начального общего образования</w:t>
      </w:r>
      <w:r w:rsidRPr="002F6DAC">
        <w:rPr>
          <w:rFonts w:ascii="Times New Roman" w:hAnsi="Times New Roman"/>
          <w:bCs/>
          <w:sz w:val="28"/>
          <w:szCs w:val="28"/>
        </w:rPr>
        <w:t xml:space="preserve"> направлена на </w:t>
      </w:r>
      <w:r w:rsidRPr="002F6DAC">
        <w:rPr>
          <w:rFonts w:ascii="Times New Roman" w:hAnsi="Times New Roman"/>
          <w:bCs/>
          <w:sz w:val="28"/>
          <w:szCs w:val="28"/>
        </w:rPr>
        <w:lastRenderedPageBreak/>
        <w:t>достижение следующих образовательных, развивающих целей, а также целей воспитания: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162.5.3. 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162.5.4. 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162.5.5. 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162.5.6. 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162.5.7. 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162.6. Содержание обучения в 1 классе.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162.6.1. Числа и величины.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162.6.1.1. 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162.6.1.2. Числа в пределах 20: чтение, запись, сравнение. Однозначные и двузначные числа. Увеличение (уменьшение) числа на несколько единиц.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162.6.1.3. Длина и её измерение. Единицы длины и установление соотношения между ними: сантиметр, дециметр.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162.6.2. Арифметические действия.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162.6.2.1. 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162.6.3. Текстовые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162.6.3.1. 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162.6.4. Пространственные отношения и геометрические фигуры.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162.6.4.1. Расположение предметов и объектов на плоскости, в пространстве, установление пространственных отношений: «слева-справа», «сверху-снизу», «между».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162.6.4.2. 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162.6.5. Математическая информация.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162.6.5.1. 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162.6.5.2. Закономерность в ряду заданных объектов: её обнаружение, продолжение ряда.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162.6.5.3. Верные (истинные) и неверные (ложные) предложения, составленные относительно заданного набора математических объектов.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162.6.5.4. 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162.6.5.5. Двух-</w:t>
      </w:r>
      <w:proofErr w:type="spellStart"/>
      <w:r w:rsidRPr="002F6DAC">
        <w:rPr>
          <w:rFonts w:ascii="Times New Roman" w:hAnsi="Times New Roman"/>
          <w:bCs/>
          <w:sz w:val="28"/>
          <w:szCs w:val="28"/>
        </w:rPr>
        <w:t>трёхшаговые</w:t>
      </w:r>
      <w:proofErr w:type="spellEnd"/>
      <w:r w:rsidRPr="002F6DAC">
        <w:rPr>
          <w:rFonts w:ascii="Times New Roman" w:hAnsi="Times New Roman"/>
          <w:bCs/>
          <w:sz w:val="28"/>
          <w:szCs w:val="28"/>
        </w:rPr>
        <w:t xml:space="preserve"> инструкции, связанные с вычислением, измерением длины, изображением геометрической фигуры.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наблюдать математические объекты (числа, величины) в окружающем мире;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общее и различное в записи арифметических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наблюдать действие измерительных приборов;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два объекта, два числа;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распределять объекты на группы по заданному основанию;</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копировать изученные фигуры, рисовать от руки по собственному замыслу;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приводить примеры чисел, геометрических фигур;</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соблюдать последовательность при количественном и порядковом счете.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162.6.6.2. У обучающегося будут сформированы следующие информационные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понимать, что математические явления могут быть представлены с помощью различных средств: текст, числовая запись, таблица, рисунок, схема;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читать таблицу, извлекать информацию, представленную в табличной форме.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162.6.6.3. У обучающегося будут сформированы следующие действия общения как часть коммуникативных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характеризовать (описывать) число, геометрическую фигуру, последовательность из нескольких чисел, записанных по порядку;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комментировать ход сравнения двух объектов;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описывать своими словами сюжетную ситуацию и математическое отношение величин (чисел), описывать положение предмета в пространстве;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различать и использовать математические знаки;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строить предложения относительно заданного набора объектов.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принимать учебную задачу, удерживать её в процессе деятельности;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действовать в соответствии с предложенным образцом, инструкцией;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проявлять интерес к проверке результатов решения учебной задачи, с помощью учителя устанавливать причину возникшей ошибки и трудности;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проверять правильность вычисления с помощью другого приёма выполнения действия.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162.6.6.5. Совместная деятельность способствует формированию умений: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 Содержание обучения во 2 классе.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162.7.1. Числа и величины.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162.7.1.1. 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162.7.1.2. 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162.7.2. Арифметические действия.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 xml:space="preserve">162.7.2.1. 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162.7.2.2. Действия умножения и деления чисел в практических и учебных ситуациях. Названия компонентов действий умножения, деления.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162.7.2.3. 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162.7.2.4. Неизвестный компонент действия сложения, действия вычитания. Нахождение неизвестного компонента сложения, вычитания.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162.7.2.5. 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162.7.3. Текстовые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162.7.3.1. 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162.7.4. Пространственные отношения и геометрические фигуры.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162.7.4.1. 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w:t>
      </w:r>
      <w:r w:rsidRPr="002F6DAC">
        <w:rPr>
          <w:rFonts w:ascii="Times New Roman" w:hAnsi="Times New Roman"/>
          <w:bCs/>
          <w:sz w:val="28"/>
          <w:szCs w:val="28"/>
        </w:rPr>
        <w:lastRenderedPageBreak/>
        <w:t>периметра изображенного прямоугольника (квадрата), запись результата измерения в сантиметрах.</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162.7.5. Математическая информация.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162.7.5.1. 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162.7.5.2. 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162.7.5.3. 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162.7.5.4. Внесение данных в таблицу, дополнение моделей (схем, изображений) готовыми числовыми данными.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162.7.5.5. Алгоритмы (приёмы, правила) устных и письменных вычислений, измерений и построения геометрических фигур.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162.7.5.6. Правила работы с электронными средствами обучения (электронной формой учебника, компьютерными тренажёрами).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162.7.6. 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наблюдать математические отношения (часть–целое, больше–меньше) в окружающем мире;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характеризовать назначение и использовать простейшие измерительные приборы (сантиметровая лента, весы);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группы объектов (чисел, величин, геометрических фигур) по самостоятельно выбранному основанию;</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распределять (классифицировать) объекты (числа, величины, геометрические фигуры, текстовые задачи в одно действие) на группы;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модели геометрических фигур в окружающем мире;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вести поиск различных решений задачи (расчётной, с геометрическим содержанием);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воспроизводить порядок выполнения действий в числовом выражении, содержащем действия сложения и вычитания (со скобками или без скобок);</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устанавливать соответствие между математическим выражением и его текстовым описанием;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подбирать примеры, подтверждающие суждение, вывод, ответ.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162.7.6.2. У обучающегося будут сформированы следующие информационные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извлекать и использовать информацию, представленную в текстовой, графической (рисунок, схема, таблица) форме;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устанавливать логику перебора вариантов для решения простейших комбинаторных задач;</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дополнять модели (схемы, изображения) готовыми числовыми данными.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162.7.6.3. У обучающегося будут сформированы следующие действия общения как часть коммуникативных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комментировать ход вычислений;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объяснять выбор величины, соответствующей ситуации измерения;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составлять текстовую задачу с заданным отношением (готовым решением) по образцу;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называть числа, величины, геометрические фигуры, обладающие заданным свойством;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записывать, читать число, числовое выражение;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приводить примеры, иллюстрирующие арифметическое действие, взаимное расположение геометрических фигур;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конструировать утверждения с использованием слов «каждый», «все».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следовать установленному правилу, по которому составлен ряд чисел, величин, геометрических фигур;</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организовывать, участвовать, контролировать ход и результат парной работы с математическим материалом;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проверять правильность вычисления с помощью другого приёма выполнения действия, обратного действия;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находить с помощью учителя причину возникшей ошибки или затруднения.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162.7.6.5. У обучающегося будут сформированы следующие умения совместной деятельности: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принимать правила совместной деятельности при работе в парах, группах, составленных учителем или самостоятельно;</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совместно с учителем оценивать результаты выполнения общей работы.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 Содержание обучения в 3 классе.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162.8.1. Числа и величины.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162.8.1.1. 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162.8.1.2. Масса (единица массы – грамм), соотношение между килограммом и граммом, отношения «тяжелее-легче на…», «тяжелее-легче в…».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162.8.1.3. 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162.8.1.4. 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162.8.1.5. Длина (единицы длины – миллиметр, километр), соотношение между величинами в пределах тысячи. Сравнение объектов по длине.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162.8.1.6. Площадь (единицы площади – квадратный метр, квадратный сантиметр, квадратный дециметр, квадратный метр). Сравнение объектов по площади.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162.8.2. Арифметические действия.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162.8.2.1. Устные вычисления, сводимые к действиям в пределах 100 (табличное и </w:t>
      </w:r>
      <w:proofErr w:type="spellStart"/>
      <w:r w:rsidRPr="002F6DAC">
        <w:rPr>
          <w:rFonts w:ascii="Times New Roman" w:hAnsi="Times New Roman"/>
          <w:bCs/>
          <w:sz w:val="28"/>
          <w:szCs w:val="28"/>
        </w:rPr>
        <w:t>внетабличное</w:t>
      </w:r>
      <w:proofErr w:type="spellEnd"/>
      <w:r w:rsidRPr="002F6DAC">
        <w:rPr>
          <w:rFonts w:ascii="Times New Roman" w:hAnsi="Times New Roman"/>
          <w:bCs/>
          <w:sz w:val="28"/>
          <w:szCs w:val="28"/>
        </w:rPr>
        <w:t xml:space="preserve"> умножение, деление, действия с круглыми числами).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162.8.2.2. Письменное сложение, вычитание чисел в пределах 1000. Действия с числами 0 и 1.</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162.8.2.3. 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162.8.2.4. Переместительное, сочетательное свойства сложения, умножения при вычислениях.</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162.8.2.5. Нахождение неизвестного компонента арифметического действия.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162.8.2.6. 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162.8.2.7. Однородные величины: сложение и вычитание.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162.8.3. Текстовые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162.8.3.1. 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162.8.3.2. 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162.8.4. Пространственные отношения и геометрические фигуры.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162.8.4.1. Конструирование геометрических фигур (разбиение фигуры на части, составление фигуры из частей).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162.8.4.2. Периметр многоугольника: измерение, вычисление, запись равенства.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162.8.4.3. 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162.8.5. Математическая информация.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162.8.5.1. Классификация объектов по двум признакам.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162.8.5.2. Верные (истинные) и неверные (ложные) утверждения: конструирование, проверка. Логические рассуждения со связками «если …, то …», «поэтому», «значит».</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 xml:space="preserve">162.8.5.3. 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162.8.5.4. Формализованное описание последовательности действий (инструкция, план, схема, алгоритм).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162.8.5.5. Столбчатая диаграмма: чтение, использование данных для решения учебных и практических задач.</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162.8.5.6. 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162.8.6. 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математические объекты (числа, величины, геометрические фигуры);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выбирать приём вычисления, выполнения действия;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конструировать геометрические фигуры;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классифицировать объекты (числа, величины, геометрические фигуры, текстовые задачи в одно действие) по выбранному признаку;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прикидывать размеры фигуры, её элементов;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понимать смысл зависимостей и математических отношений, описанных в задаче;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различать и использовать разные приёмы и алгоритмы вычисления;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выбирать метод решения (моделирование ситуации, перебор вариантов, использование алгоритма);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соотносить начало, окончание, продолжительность события в практической ситуации;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составлять ряд чисел (величин, геометрических фигур) по самостоятельно выбранному правилу;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моделировать предложенную практическую ситуацию;</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устанавливать последовательность событий, действий сюжета текстовой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162.8.6.2. У обучающегося будут сформированы следующие информационные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читать информацию, представленную в разных формах;</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извлекать и интерпретировать числовые данные, представленные в таблице, на диаграмме;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заполнять таблицы сложения и умножения, дополнять данными чертеж;</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устанавливать соответствие между различными записями решения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дополнительную литературу (справочники, словари) для установления и проверки значения математического термина (понятия).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162.8.6.3. У обучающегося будут сформированы следующие действия общения как часть коммуникативных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математическую терминологию для описания отношений и зависимостей;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строить речевые высказывания для решения задач, составлять текстовую задачу;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объяснять на примерах отношения «больше-меньше на…», «больше-меньше в…», «равно»;</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математическую символику для составления числовых выражений;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выбирать, осуществлять переход от одних единиц измерения величины к другим в соответствии с практической ситуацией;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участвовать в обсуждении ошибок в ходе и результате выполнения вычисления.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162.8.6.4.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проверять ход и результат выполнения действия;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вести поиск ошибок, характеризовать их и исправлять;</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формулировать ответ (вывод), подтверждать его объяснением, расчётами;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162.8.6.5. У обучающегося будут сформированы следующие умения совместной деятельности: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выполнять совместно прикидку и оценку результата выполнения общей работы.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 Содержание обучения в 4 классе.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162.9.1. Числа и величины.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162.9.1.1. 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162.9.1.2. Величины: сравнение объектов по массе, длине, площади, вместимости.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162.9.1.3. Единицы массы и соотношения между ними: – центнер, тонна.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162.9.1.4. Единицы времени (сутки, неделя, месяц, год, век), соотношения между ними.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162.9.1.5. Единицы длины (миллиметр, сантиметр, дециметр, метр, километр), площади (квадратный метр, квадратный сантиметр), вместимости (литр), скорости </w:t>
      </w:r>
      <w:r w:rsidRPr="002F6DAC">
        <w:rPr>
          <w:rFonts w:ascii="Times New Roman" w:hAnsi="Times New Roman"/>
          <w:bCs/>
          <w:sz w:val="28"/>
          <w:szCs w:val="28"/>
        </w:rPr>
        <w:lastRenderedPageBreak/>
        <w:t>(километры в час, метры в минуту, метры в секунду). Соотношение между единицами в пределах 100 000.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162.9.1.6. Доля величины времени, массы, длины.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162.9.2. Арифметические действия.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162.9.2.1. 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162.9.2.2. 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162.9.2.3. Равенство, содержащее неизвестный компонент арифметического действия: запись, нахождение неизвестного компонента.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162.9.2.4. Умножение и деление величины на однозначное число.</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162.9.3. Текстовые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162.9.3.1.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162.9.4. Пространственные отношения и геометрические фигуры.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162.9.4.1. Наглядные представления о симметрии.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162.9.4.2. Окружность, круг: распознавание и изображение. Построение окружности заданного радиуса. Построение изученных геометрических фигур с </w:t>
      </w:r>
      <w:r w:rsidRPr="002F6DAC">
        <w:rPr>
          <w:rFonts w:ascii="Times New Roman" w:hAnsi="Times New Roman"/>
          <w:bCs/>
          <w:sz w:val="28"/>
          <w:szCs w:val="28"/>
        </w:rPr>
        <w:lastRenderedPageBreak/>
        <w:t xml:space="preserve">помощью линейки, угольника, циркуля. Различение, называние пространственных геометрических фигур (тел): шар, куб, цилиндр, конус, пирамида.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162.9.4.3. Конструирование: разбиение фигуры на прямоугольники (квадраты), составление фигур из прямоугольников или квадратов.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162.9.4.4. Периметр, площадь фигуры, составленной из двух-трёх прямоугольников (квадратов).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162.9.5. Математическая информация.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162.9.5.1. Работа с утверждениями: конструирование, проверка истинности. Составление и проверка логических рассуждений при решении задач.</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162.9.5.2. 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162.9.5.3. 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162.9.5.4. Алгоритмы решения изученных учебных и практических задач.</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162.9.6. 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162.9.6.1.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ориентироваться в изученной математической терминологии, использовать её в высказываниях и рассуждениях;</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сравнивать математические объекты (числа, величины, геометрические фигуры), записывать признак сравнения;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модели изученных геометрических фигур в окружающем мире;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классифицировать объекты по 1–2 выбранным признакам;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составлять модель математической задачи, проверять её соответствие условиям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162.9.6.2. У обучающегося будут сформированы следующие информационные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представлять информацию в разных формах;</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извлекать и интерпретировать информацию, представленную в таблице, на диаграмме;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справочную литературу для поиска информации, в том числе Интернет (в условиях контролируемого выхода).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162.9.6.3. У обучающегося будут сформированы следующие действия общения как часть коммуникативных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математическую терминологию для записи решения предметной или практической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приводить примеры и контрпримеры для подтверждения или опровержения вывода, гипотезы;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конструировать, читать числовое выражение;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описывать практическую ситуацию с использованием изученной терминологии;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характеризовать математические объекты, явления и события с помощью изученных величин;</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составлять инструкцию, записывать рассуждение;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инициировать обсуждение разных способов выполнения задания, поиск ошибок в решении.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162.9.6.4. 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самостоятельно выполнять прикидку и оценку результата измерений;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исправлять, прогнозировать ошибки и трудности в решении учебной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162.9.6.5. У обучающегося будут сформированы следующие умения совместной деятельности: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 Планируемые результаты освоения программы по математике на уровне начального общего образования.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162.10.1. 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r w:rsidRPr="002F6DAC">
        <w:rPr>
          <w:rFonts w:ascii="Times New Roman" w:hAnsi="Times New Roman"/>
          <w:bCs/>
          <w:sz w:val="28"/>
          <w:szCs w:val="28"/>
        </w:rPr>
        <w:lastRenderedPageBreak/>
        <w:t>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осваивать навыки организации безопасного поведения в информационной среде;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пользоваться разнообразными информационными средствами для решения предложенных и самостоятельно выбранных учебных проблем, задач.</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162.10.2. В результате изучения математики на уровне начального общего образования у обучающегося будут сформированы познавательные универсальные </w:t>
      </w:r>
      <w:r w:rsidRPr="002F6DAC">
        <w:rPr>
          <w:rFonts w:ascii="Times New Roman" w:hAnsi="Times New Roman"/>
          <w:bCs/>
          <w:sz w:val="28"/>
          <w:szCs w:val="28"/>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162.10.2.1. У обучающегося будут сформированы следующие базовые логические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устанавливать связи и зависимости между математическими объектами («часть-целое», «причина-следствие», протяжённость);</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применять базовые логические универсальные действия: сравнение, анализ, классификация (группировка), обобщение;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приобретать практические графические и измерительные навыки для успешного решения учебных и житейских задач;</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проявлять способность ориентироваться в учебном материале разных разделов курса математики;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понимать и использовать математическую терминологию: различать, характеризовать, использовать для решения учебных и практических задач;</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применять изученные методы познания (измерение, моделирование, перебор вариантов).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162.10.2.3. У обучающегося будут сформированы следующие информационные действия как часть познавательных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и использовать для решения учебных задач текстовую, графическую информацию в разных источниках информационной среды;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читать, интерпретировать графически представленную информацию (схему, таблицу, диаграмму, другую модель);</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принимать правила, безопасно использовать предлагаемые электронные средства и источники информации.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162.10.2.4. У обучающегося будут сформированы следующие действия общения как часть коммуникативных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конструировать утверждения, проверять их истинность;</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текст задания для объяснения способа и хода решения математической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комментировать процесс вычисления, построения, решения;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объяснять полученный ответ с использованием изученной терминологии;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ориентироваться в алгоритмах: воспроизводить, дополнять, исправлять деформированные;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самостоятельно составлять тексты заданий, аналогичные типовым изученным.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162.10.2.5. У обучающегося будут сформированы следующие действия самоорганизации как часть регулятивных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планировать действия по решению учебной задачи для получения результата;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планировать этапы предстоящей работы, определять последовательность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выполнять правила безопасного использования электронных средств, предлагаемых в процессе обучения.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162.10.2.6. У обучающегося будут сформированы следующие действия самоконтроля как часть регулятивных универсальных учебных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осуществлять контроль процесса и результата своей деятельности;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выбирать и при необходимости корректировать способы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находить ошибки в своей работе, устанавливать их причины, вести поиск путей преодоления ошибок;</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оценивать рациональность своих действий, давать им качественную характеристику.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162.10.2.7. У обучающегося будут </w:t>
      </w:r>
      <w:r w:rsidRPr="002F6DAC">
        <w:rPr>
          <w:rFonts w:ascii="Times New Roman" w:hAnsi="Times New Roman"/>
          <w:sz w:val="28"/>
          <w:szCs w:val="28"/>
        </w:rPr>
        <w:t xml:space="preserve">сформированы умения </w:t>
      </w:r>
      <w:r w:rsidRPr="002F6DAC">
        <w:rPr>
          <w:rFonts w:ascii="Times New Roman" w:hAnsi="Times New Roman"/>
          <w:bCs/>
          <w:sz w:val="28"/>
          <w:szCs w:val="28"/>
        </w:rPr>
        <w:t>совместной деятельности: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162.10.3. К концу обучения в 1 классе обучающийся получит следующие предметные результаты по отдельным темам программы по математике: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читать, записывать, сравнивать, упорядочивать числа от 0 до 20;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пересчитывать различные объекты, устанавливать порядковый номер объекта;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числа, большие или меньшие данного числа на заданное число;</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выполнять арифметические действия сложения и вычитания в пределах 20 (устно и письменно) без перехода через десяток;</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называть и различать компоненты действий сложения (слагаемые, сумма) и вычитания (уменьшаемое, вычитаемое, разность);</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решать текстовые задачи в одно действие на сложение и вычитание: выделять условие и требование (вопрос);</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сравнивать объекты по длине, устанавливая между ними соотношение «длиннее-короче», «выше-ниже», «шире-уже»;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измерять длину отрезка (в см), чертить отрезок заданной длины;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различать число и цифру;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распознавать геометрические фигуры: круг, треугольник, прямоугольник (квадрат), отрезок;</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устанавливать между объектами соотношения: «слева-справа», «спереди-сзади», между;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распознавать верные (истинные) и неверные (ложные) утверждения относительно заданного набора объектов/предметов;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группировать объекты по заданному признаку, находить и называть закономерности в ряду объектов повседневной жизни;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различать строки и столбцы таблицы, вносить данное в таблицу, извлекать данное или данные из таблицы;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два объекта (числа, геометрические фигуры);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распределять объекты на две группы по заданному основанию.</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162.10.4. К концу обучения во 2 классе обучающийся получит следующие предметные результаты по отдельным темам программы по математике: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читать, записывать, сравнивать, упорядочивать числа в пределах 100;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число большее или меньшее данного числа на заданное число (в пределах 100), большее данного числа в заданное число раз (в пределах 20);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называть и различать компоненты действий умножения (множители, произведение), деления (делимое, делитель, частное);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неизвестный компонент сложения, вычитания;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определять с помощью измерительных инструментов длину, определять время с помощью часов;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величины длины, массы, времени, стоимости, устанавливая между ними соотношение «больше или меньше на»;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различать геометрические фигуры: прямой угол, ломаную, многоугольник;</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выполнять измерение длин реальных объектов с помощью линейки;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длину ломаной, состоящей из двух-трёх звеньев, периметр прямоугольника (квадрата);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распознавать верные (истинные) и неверные (ложные) утверждения со словами «все», «каждый»;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проводить одно-</w:t>
      </w:r>
      <w:proofErr w:type="spellStart"/>
      <w:r w:rsidRPr="002F6DAC">
        <w:rPr>
          <w:rFonts w:ascii="Times New Roman" w:hAnsi="Times New Roman"/>
          <w:bCs/>
          <w:sz w:val="28"/>
          <w:szCs w:val="28"/>
        </w:rPr>
        <w:t>двухшаговые</w:t>
      </w:r>
      <w:proofErr w:type="spellEnd"/>
      <w:r w:rsidRPr="002F6DAC">
        <w:rPr>
          <w:rFonts w:ascii="Times New Roman" w:hAnsi="Times New Roman"/>
          <w:bCs/>
          <w:sz w:val="28"/>
          <w:szCs w:val="28"/>
        </w:rPr>
        <w:t xml:space="preserve"> логические рассуждения и делать выводы;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общий признак группы математических объектов (чисел, величин, геометрических фигур);</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закономерность в ряду объектов (чисел, геометрических фигур);</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группы объектов (находить общее, различное);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модели геометрических фигур в окружающем мире;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подбирать примеры, подтверждающие суждение, ответ;</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составлять (дополнять) текстовую задачу;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проверять правильность вычисления, измерения.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162.10.5. К концу обучения в 3 классе обучающийся получит следующие предметные результаты по отдельным темам программы по математике: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читать, записывать, сравнивать, упорядочивать числа в пределах 1000;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число большее или меньшее данного числа на заданное число, в заданное число раз (в пределах 1000);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выполнять действия умножение и деление с числами 0 и 1;</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при вычислениях переместительное и сочетательное свойства сложения;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неизвестный компонент арифметического действия;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величины длины, площади, массы, времени, стоимости, устанавливая между ними соотношение «больше или меньше на или 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называть, находить долю величины (половина, четверть);</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величины, выраженные долями;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при решении задач выполнять сложение и вычитание однородных величин, умножение и деление величины на однозначное число;</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lastRenderedPageBreak/>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конструировать прямоугольник из данных фигур (квадратов), делить прямоугольник, многоугольник на заданные части;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фигуры по площади (наложение, сопоставление числовых значений);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периметр прямоугольника (квадрата), площадь прямоугольника (квадрата);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распознавать верные (истинные) и неверные (ложные) утверждения со словами: «все», «некоторые», «и», «каждый», «если…, то…»;</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формулировать утверждение (вывод), строить логические рассуждения (одно-</w:t>
      </w:r>
      <w:proofErr w:type="spellStart"/>
      <w:r w:rsidRPr="002F6DAC">
        <w:rPr>
          <w:rFonts w:ascii="Times New Roman" w:hAnsi="Times New Roman"/>
          <w:bCs/>
          <w:sz w:val="28"/>
          <w:szCs w:val="28"/>
        </w:rPr>
        <w:t>двухшаговые</w:t>
      </w:r>
      <w:proofErr w:type="spellEnd"/>
      <w:r w:rsidRPr="002F6DAC">
        <w:rPr>
          <w:rFonts w:ascii="Times New Roman" w:hAnsi="Times New Roman"/>
          <w:bCs/>
          <w:sz w:val="28"/>
          <w:szCs w:val="28"/>
        </w:rPr>
        <w:t>), в том числе с использованием изученных связок;</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классифицировать объекты по одному-двум признакам;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составлять план выполнения учебного задания и следовать ему, выполнять действия по алгоритму;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сравнивать математические объекты (находить общее, различное, уникальное);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выбирать верное решение математической задачи.</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162.10.6. К концу обучения в 4 классе обучающийся получит следующие предметные результаты по отдельным темам программы по математике: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читать, записывать, сравнивать, упорядочивать многозначные числа;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число большее или меньшее данного числа на заданное число, в заданное число раз;</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выполнять арифметические действия: сложение и вычитание с многозначными числами письменно (в пределах 100 – устно), умножение и деление многозначного </w:t>
      </w:r>
      <w:r w:rsidRPr="002F6DAC">
        <w:rPr>
          <w:rFonts w:ascii="Times New Roman" w:hAnsi="Times New Roman"/>
          <w:bCs/>
          <w:sz w:val="28"/>
          <w:szCs w:val="28"/>
        </w:rPr>
        <w:lastRenderedPageBreak/>
        <w:t>числа на однозначное, двузначное число письменно (в пределах 100 – устно), деление с остатком – письменно (в пределах 1000);</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долю величины, величину по ее доле;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находить неизвестный компонент арифметического действия;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единицы величин при решении задач (длина, масса, время, вместимость, стоимость, площадь, скорость);</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sz w:val="28"/>
          <w:szCs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r w:rsidRPr="002F6DAC">
        <w:rPr>
          <w:rFonts w:ascii="Times New Roman" w:hAnsi="Times New Roman"/>
          <w:bCs/>
          <w:sz w:val="28"/>
          <w:szCs w:val="28"/>
        </w:rPr>
        <w:t>;</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w:t>
      </w:r>
      <w:r w:rsidRPr="002F6DAC">
        <w:rPr>
          <w:rFonts w:ascii="Times New Roman" w:hAnsi="Times New Roman"/>
          <w:bCs/>
          <w:sz w:val="28"/>
          <w:szCs w:val="28"/>
        </w:rPr>
        <w:lastRenderedPageBreak/>
        <w:t>избыточными данными, находить недостающую информацию (например, из таблиц, схем), находить различные способы решения;</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различать окружность и круг, изображать с помощью циркуля и линейки окружность заданного радиуса;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 xml:space="preserve">распознавать верные (истинные) и неверные (ложные) утверждения, приводить пример, контрпример; </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формулировать утверждение (вывод), строить логические рассуждения (двух-</w:t>
      </w:r>
      <w:proofErr w:type="spellStart"/>
      <w:r w:rsidRPr="002F6DAC">
        <w:rPr>
          <w:rFonts w:ascii="Times New Roman" w:hAnsi="Times New Roman"/>
          <w:bCs/>
          <w:sz w:val="28"/>
          <w:szCs w:val="28"/>
        </w:rPr>
        <w:t>трехшаговые</w:t>
      </w:r>
      <w:proofErr w:type="spellEnd"/>
      <w:r w:rsidRPr="002F6DAC">
        <w:rPr>
          <w:rFonts w:ascii="Times New Roman" w:hAnsi="Times New Roman"/>
          <w:bCs/>
          <w:sz w:val="28"/>
          <w:szCs w:val="28"/>
        </w:rPr>
        <w:t>);</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классифицировать объекты по заданным или самостоятельно установленным одному-двум признакам;</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заполнять данными предложенную таблицу, столбчатую диаграмму;</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составлять модель текстовой задачи, числовое выражение;</w:t>
      </w:r>
    </w:p>
    <w:p w:rsidR="00005B6B" w:rsidRPr="002F6DAC" w:rsidRDefault="00005B6B" w:rsidP="00005B6B">
      <w:pPr>
        <w:widowControl/>
        <w:tabs>
          <w:tab w:val="left" w:pos="1134"/>
        </w:tabs>
        <w:spacing w:after="0" w:line="360" w:lineRule="auto"/>
        <w:ind w:firstLine="709"/>
        <w:jc w:val="both"/>
        <w:rPr>
          <w:rFonts w:ascii="Times New Roman" w:hAnsi="Times New Roman"/>
          <w:bCs/>
          <w:sz w:val="28"/>
          <w:szCs w:val="28"/>
        </w:rPr>
      </w:pPr>
      <w:r w:rsidRPr="002F6DAC">
        <w:rPr>
          <w:rFonts w:ascii="Times New Roman" w:hAnsi="Times New Roman"/>
          <w:bCs/>
          <w:sz w:val="28"/>
          <w:szCs w:val="28"/>
        </w:rPr>
        <w:t>выбирать рациональное решение задачи, находить все верные решения из предложенных.</w:t>
      </w:r>
    </w:p>
    <w:p w:rsidR="00482ADD" w:rsidRDefault="00482ADD"/>
    <w:sectPr w:rsidR="00482ADD" w:rsidSect="00005B6B">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6B"/>
    <w:rsid w:val="00005B6B"/>
    <w:rsid w:val="00482ADD"/>
    <w:rsid w:val="006C75C8"/>
    <w:rsid w:val="007A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E6709B-EE9A-4188-9606-C7A8C6CB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5B6B"/>
    <w:pPr>
      <w:widowControl w:val="0"/>
      <w:spacing w:after="200" w:line="276" w:lineRule="auto"/>
    </w:pPr>
    <w:rPr>
      <w:rFonts w:ascii="Calibri" w:eastAsia="Calibri" w:hAnsi="Calibri" w:cs="Times New Roman"/>
      <w:kern w:val="0"/>
      <w14:ligatures w14:val="none"/>
    </w:rPr>
  </w:style>
  <w:style w:type="paragraph" w:styleId="1">
    <w:name w:val="heading 1"/>
    <w:basedOn w:val="a"/>
    <w:next w:val="a"/>
    <w:link w:val="10"/>
    <w:qFormat/>
    <w:rsid w:val="00005B6B"/>
    <w:pPr>
      <w:keepNext/>
      <w:keepLines/>
      <w:pBdr>
        <w:bottom w:val="single" w:sz="4" w:space="1" w:color="auto"/>
      </w:pBdr>
      <w:spacing w:before="240" w:after="0"/>
      <w:outlineLvl w:val="0"/>
    </w:pPr>
    <w:rPr>
      <w:rFonts w:ascii="Times New Roman" w:eastAsia="Times New Roman" w:hAnsi="Times New Roman"/>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5B6B"/>
    <w:rPr>
      <w:rFonts w:ascii="Times New Roman" w:eastAsia="Times New Roman" w:hAnsi="Times New Roman" w:cs="Times New Roman"/>
      <w:b/>
      <w:kern w:val="0"/>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6054</Words>
  <Characters>44684</Characters>
  <Application>Microsoft Office Word</Application>
  <DocSecurity>0</DocSecurity>
  <Lines>911</Lines>
  <Paragraphs>492</Paragraphs>
  <ScaleCrop>false</ScaleCrop>
  <Company/>
  <LinksUpToDate>false</LinksUpToDate>
  <CharactersWithSpaces>50246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2023-07-19T16:21:00Z</dcterms:created>
  <dcterms:modified xsi:type="dcterms:W3CDTF">2023-07-19T16:21:00Z</dcterms:modified>
</cp:coreProperties>
</file>